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59" w:rsidRDefault="00614759" w:rsidP="00614759">
      <w:pPr>
        <w:autoSpaceDE w:val="0"/>
        <w:autoSpaceDN w:val="0"/>
        <w:adjustRightInd w:val="0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759" w:rsidRPr="00B12215" w:rsidRDefault="00614759" w:rsidP="006147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B12215">
        <w:rPr>
          <w:rFonts w:ascii="Times New Roman" w:hAnsi="Times New Roman" w:cs="Times New Roman"/>
          <w:b/>
          <w:sz w:val="28"/>
        </w:rPr>
        <w:t>АДМИНИСТРАЦИЯ МИХАЙЛОВСКОГО  РАЙОНА</w:t>
      </w:r>
    </w:p>
    <w:p w:rsidR="00614759" w:rsidRPr="00614759" w:rsidRDefault="00614759" w:rsidP="00614759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12215">
        <w:rPr>
          <w:rFonts w:ascii="Times New Roman" w:hAnsi="Times New Roman" w:cs="Times New Roman"/>
          <w:b/>
          <w:sz w:val="28"/>
        </w:rPr>
        <w:t>АЛТАЙСКОГО КРАЯ</w:t>
      </w:r>
    </w:p>
    <w:p w:rsidR="00614759" w:rsidRPr="00614759" w:rsidRDefault="00614759" w:rsidP="006147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B12215">
        <w:rPr>
          <w:rFonts w:ascii="Times New Roman" w:hAnsi="Times New Roman" w:cs="Times New Roman"/>
          <w:bCs/>
          <w:sz w:val="28"/>
        </w:rPr>
        <w:t>ПОСТАНОВЛЕНИЕ</w:t>
      </w:r>
    </w:p>
    <w:p w:rsidR="00614759" w:rsidRPr="00B12215" w:rsidRDefault="00614759" w:rsidP="0061475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16.05.</w:t>
      </w:r>
      <w:r w:rsidRPr="00B122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2215">
        <w:rPr>
          <w:rFonts w:ascii="Times New Roman" w:hAnsi="Times New Roman" w:cs="Times New Roman"/>
          <w:sz w:val="28"/>
          <w:szCs w:val="28"/>
        </w:rPr>
        <w:t xml:space="preserve"> г.</w:t>
      </w:r>
      <w:r w:rsidRPr="00B12215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№ 275</w:t>
      </w:r>
    </w:p>
    <w:p w:rsidR="00614759" w:rsidRPr="00614759" w:rsidRDefault="00614759" w:rsidP="006147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12215">
        <w:rPr>
          <w:rFonts w:ascii="Times New Roman" w:hAnsi="Times New Roman" w:cs="Times New Roman"/>
          <w:bCs/>
        </w:rPr>
        <w:t>с. Михайловское</w:t>
      </w:r>
    </w:p>
    <w:p w:rsidR="004A59BB" w:rsidRPr="003C68E6" w:rsidRDefault="004A59BB" w:rsidP="004A5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9629" w:type="dxa"/>
        <w:tblLook w:val="01E0"/>
      </w:tblPr>
      <w:tblGrid>
        <w:gridCol w:w="5920"/>
        <w:gridCol w:w="3709"/>
      </w:tblGrid>
      <w:tr w:rsidR="00D42833" w:rsidRPr="00D42833" w:rsidTr="00793617">
        <w:trPr>
          <w:trHeight w:val="1594"/>
        </w:trPr>
        <w:tc>
          <w:tcPr>
            <w:tcW w:w="5920" w:type="dxa"/>
            <w:shd w:val="clear" w:color="auto" w:fill="auto"/>
          </w:tcPr>
          <w:p w:rsidR="00D42833" w:rsidRPr="00D42833" w:rsidRDefault="00793617" w:rsidP="00D428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</w:t>
            </w:r>
            <w:r w:rsidR="00D42833"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формировании, хранении и расходовании резервного запаса угля для нужд муниципального образования </w:t>
            </w:r>
            <w:r w:rsidR="00D42833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</w:t>
            </w:r>
            <w:r w:rsidR="00D42833"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</w:t>
            </w:r>
          </w:p>
        </w:tc>
        <w:tc>
          <w:tcPr>
            <w:tcW w:w="3709" w:type="dxa"/>
            <w:shd w:val="clear" w:color="auto" w:fill="auto"/>
          </w:tcPr>
          <w:p w:rsidR="00D42833" w:rsidRPr="00D42833" w:rsidRDefault="00D42833" w:rsidP="00D4283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0E06" w:rsidRDefault="00D42833" w:rsidP="00D42833">
      <w:pPr>
        <w:suppressAutoHyphens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2833">
        <w:rPr>
          <w:rFonts w:ascii="Times New Roman" w:hAnsi="Times New Roman" w:cs="Times New Roman"/>
          <w:sz w:val="26"/>
          <w:szCs w:val="26"/>
        </w:rPr>
        <w:t xml:space="preserve">В целях предупреждения чрезвычайных ситуаций  на объектах жилищно-коммунального хозяйства, связанных с нарушением теплоснабжения, в том числе теплоснабжения населения и объектов социальной сферы, по причине ограничений поставок угля и недостатка угля,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 № 190-ФЗ «О теплоснабжении»,  </w:t>
      </w:r>
      <w:proofErr w:type="gramEnd"/>
    </w:p>
    <w:p w:rsidR="00D42833" w:rsidRPr="00D42833" w:rsidRDefault="00B60E06" w:rsidP="00B60E06">
      <w:pPr>
        <w:suppressAutoHyphens/>
        <w:contextualSpacing/>
        <w:jc w:val="both"/>
        <w:rPr>
          <w:rFonts w:ascii="Times New Roman" w:hAnsi="Times New Roman" w:cs="Times New Roman"/>
          <w:spacing w:val="40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</w:t>
      </w:r>
      <w:r w:rsidR="00C40734">
        <w:rPr>
          <w:rFonts w:ascii="Times New Roman" w:hAnsi="Times New Roman" w:cs="Times New Roman"/>
          <w:spacing w:val="40"/>
          <w:sz w:val="26"/>
          <w:szCs w:val="26"/>
        </w:rPr>
        <w:t>л</w:t>
      </w:r>
      <w:r>
        <w:rPr>
          <w:rFonts w:ascii="Times New Roman" w:hAnsi="Times New Roman" w:cs="Times New Roman"/>
          <w:spacing w:val="40"/>
          <w:sz w:val="26"/>
          <w:szCs w:val="26"/>
        </w:rPr>
        <w:t>яю</w:t>
      </w:r>
      <w:r w:rsidR="00D42833" w:rsidRPr="00D42833">
        <w:rPr>
          <w:rFonts w:ascii="Times New Roman" w:hAnsi="Times New Roman" w:cs="Times New Roman"/>
          <w:spacing w:val="40"/>
          <w:sz w:val="26"/>
          <w:szCs w:val="26"/>
        </w:rPr>
        <w:t>:</w:t>
      </w:r>
    </w:p>
    <w:p w:rsidR="00D42833" w:rsidRPr="00D42833" w:rsidRDefault="00D42833" w:rsidP="00D428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Утвердить Положение о формировании, хранении и расходовании резервного запаса угля для нужд муниципального образования </w:t>
      </w:r>
      <w:r w:rsidR="00B60E06">
        <w:rPr>
          <w:rFonts w:ascii="Times New Roman" w:hAnsi="Times New Roman" w:cs="Times New Roman"/>
          <w:sz w:val="26"/>
          <w:szCs w:val="26"/>
        </w:rPr>
        <w:t xml:space="preserve">Михайловский </w:t>
      </w:r>
      <w:r w:rsidR="00C40734">
        <w:rPr>
          <w:rFonts w:ascii="Times New Roman" w:hAnsi="Times New Roman" w:cs="Times New Roman"/>
          <w:sz w:val="26"/>
          <w:szCs w:val="26"/>
        </w:rPr>
        <w:t xml:space="preserve"> район Алтайского края (приложение №1).</w:t>
      </w:r>
    </w:p>
    <w:p w:rsidR="00D42833" w:rsidRPr="00D42833" w:rsidRDefault="00D42833" w:rsidP="00D428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Утвердить типовой договор на получение угля из резервного запаса</w:t>
      </w:r>
      <w:r w:rsidR="00C40734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D42833" w:rsidRDefault="00D42833" w:rsidP="00D428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40734">
        <w:rPr>
          <w:rFonts w:ascii="Times New Roman" w:hAnsi="Times New Roman" w:cs="Times New Roman"/>
          <w:sz w:val="26"/>
          <w:szCs w:val="26"/>
        </w:rPr>
        <w:t>постановление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подписания</w:t>
      </w:r>
      <w:r w:rsidR="00C4073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Михайловского района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C40734" w:rsidRDefault="00C40734" w:rsidP="00D428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 настоящего постановления оставляю за собой.</w:t>
      </w:r>
    </w:p>
    <w:p w:rsidR="00614759" w:rsidRDefault="00614759" w:rsidP="00614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614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614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Pr="00D42833" w:rsidRDefault="00614759" w:rsidP="00614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  Е.А. Юрьев</w:t>
      </w:r>
    </w:p>
    <w:p w:rsidR="00D42833" w:rsidRPr="00D42833" w:rsidRDefault="00D42833" w:rsidP="00D42833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190A" w:rsidRDefault="0077190A" w:rsidP="00D42833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190A" w:rsidRDefault="0077190A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759" w:rsidRDefault="00614759" w:rsidP="00C40734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C3303A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3303A">
        <w:rPr>
          <w:rFonts w:ascii="Times New Roman" w:hAnsi="Times New Roman" w:cs="Times New Roman"/>
          <w:sz w:val="26"/>
          <w:szCs w:val="26"/>
        </w:rPr>
        <w:t>№</w:t>
      </w:r>
      <w:r w:rsidRPr="00D42833">
        <w:rPr>
          <w:rFonts w:ascii="Times New Roman" w:hAnsi="Times New Roman" w:cs="Times New Roman"/>
          <w:sz w:val="26"/>
          <w:szCs w:val="26"/>
        </w:rPr>
        <w:t>1</w:t>
      </w:r>
    </w:p>
    <w:p w:rsidR="00D42833" w:rsidRPr="00D42833" w:rsidRDefault="00D42833" w:rsidP="00C3303A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42833" w:rsidRPr="00D42833" w:rsidRDefault="00D42833" w:rsidP="00C3303A">
      <w:pPr>
        <w:shd w:val="clear" w:color="auto" w:fill="FFFFFF"/>
        <w:spacing w:line="240" w:lineRule="auto"/>
        <w:ind w:left="5812"/>
        <w:contextualSpacing/>
        <w:jc w:val="right"/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</w:pP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Администрации </w:t>
      </w:r>
      <w:r w:rsidR="00C3303A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Михайловского </w:t>
      </w: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района </w:t>
      </w:r>
    </w:p>
    <w:p w:rsidR="00D42833" w:rsidRPr="00D42833" w:rsidRDefault="00D42833" w:rsidP="00C3303A">
      <w:pPr>
        <w:shd w:val="clear" w:color="auto" w:fill="FFFFFF"/>
        <w:spacing w:line="240" w:lineRule="auto"/>
        <w:ind w:left="5812"/>
        <w:contextualSpacing/>
        <w:jc w:val="right"/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</w:pP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от </w:t>
      </w:r>
      <w:r w:rsidR="00105A21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>16.05.2022</w:t>
      </w: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 № </w:t>
      </w:r>
      <w:r w:rsidR="00105A21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>275</w:t>
      </w:r>
    </w:p>
    <w:p w:rsidR="00D42833" w:rsidRPr="00D42833" w:rsidRDefault="00D42833" w:rsidP="00D42833">
      <w:pPr>
        <w:shd w:val="clear" w:color="auto" w:fill="FFFFFF"/>
        <w:spacing w:before="226" w:line="322" w:lineRule="exact"/>
        <w:ind w:right="3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</w:p>
    <w:p w:rsidR="00D42833" w:rsidRPr="00D42833" w:rsidRDefault="00D42833" w:rsidP="00D42833">
      <w:pPr>
        <w:shd w:val="clear" w:color="auto" w:fill="FFFFFF"/>
        <w:spacing w:before="226" w:line="322" w:lineRule="exact"/>
        <w:ind w:right="3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  <w:r w:rsidRPr="00D42833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>ПОЛОЖЕНИЕ</w:t>
      </w:r>
    </w:p>
    <w:p w:rsidR="00D42833" w:rsidRPr="00D42833" w:rsidRDefault="00D42833" w:rsidP="00D42833">
      <w:pPr>
        <w:shd w:val="clear" w:color="auto" w:fill="FFFFFF"/>
        <w:spacing w:line="322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D4283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о формировании, хранении и расходовании резервного запаса угля для нужд муниципального образования </w:t>
      </w:r>
      <w:r w:rsidR="00C3303A" w:rsidRPr="00C3303A">
        <w:rPr>
          <w:rFonts w:ascii="Times New Roman" w:hAnsi="Times New Roman" w:cs="Times New Roman"/>
          <w:b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район </w:t>
      </w:r>
    </w:p>
    <w:p w:rsidR="00D42833" w:rsidRPr="00D42833" w:rsidRDefault="00D42833" w:rsidP="00D42833">
      <w:pPr>
        <w:shd w:val="clear" w:color="auto" w:fill="FFFFFF"/>
        <w:spacing w:line="322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D4283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Алтайского края</w:t>
      </w:r>
    </w:p>
    <w:p w:rsidR="00D42833" w:rsidRPr="00D42833" w:rsidRDefault="00D42833" w:rsidP="00D42833">
      <w:pPr>
        <w:shd w:val="clear" w:color="auto" w:fill="FFFFFF"/>
        <w:spacing w:line="322" w:lineRule="exact"/>
        <w:ind w:left="230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D42833" w:rsidRPr="00D42833" w:rsidRDefault="00D42833" w:rsidP="00D4283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proofErr w:type="gramStart"/>
      <w:r w:rsidRPr="00D42833">
        <w:rPr>
          <w:rFonts w:ascii="Times New Roman" w:hAnsi="Times New Roman" w:cs="Times New Roman"/>
          <w:sz w:val="26"/>
          <w:szCs w:val="26"/>
        </w:rPr>
        <w:t>Настоящ</w:t>
      </w:r>
      <w:r w:rsidR="00AD1CB4">
        <w:rPr>
          <w:rFonts w:ascii="Times New Roman" w:hAnsi="Times New Roman" w:cs="Times New Roman"/>
          <w:sz w:val="26"/>
          <w:szCs w:val="26"/>
        </w:rPr>
        <w:t>е</w:t>
      </w:r>
      <w:r w:rsidRPr="00D42833">
        <w:rPr>
          <w:rFonts w:ascii="Times New Roman" w:hAnsi="Times New Roman" w:cs="Times New Roman"/>
          <w:sz w:val="26"/>
          <w:szCs w:val="26"/>
        </w:rPr>
        <w:t xml:space="preserve">е Положение о формировании, хранении и расходовании резервного запаса угля для нужд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– Положение) разработано в соответствии с Федеральными </w:t>
      </w:r>
      <w:r w:rsidRPr="00D42833">
        <w:rPr>
          <w:rFonts w:ascii="Times New Roman" w:hAnsi="Times New Roman" w:cs="Times New Roman"/>
          <w:spacing w:val="4"/>
          <w:sz w:val="26"/>
          <w:szCs w:val="26"/>
        </w:rPr>
        <w:t xml:space="preserve">законами от 06.10.2003  № 131-ФЗ «Об общих принципах организации </w:t>
      </w:r>
      <w:r w:rsidRPr="00D42833">
        <w:rPr>
          <w:rFonts w:ascii="Times New Roman" w:hAnsi="Times New Roman" w:cs="Times New Roman"/>
          <w:spacing w:val="1"/>
          <w:sz w:val="26"/>
          <w:szCs w:val="26"/>
        </w:rPr>
        <w:t xml:space="preserve">местного самоуправления в Российской Федерации», Федеральным законом от </w:t>
      </w:r>
      <w:r w:rsidRPr="00D42833">
        <w:rPr>
          <w:rFonts w:ascii="Times New Roman" w:hAnsi="Times New Roman" w:cs="Times New Roman"/>
          <w:spacing w:val="10"/>
          <w:sz w:val="26"/>
          <w:szCs w:val="26"/>
        </w:rPr>
        <w:t>27.07.2010  № 190-ФЗ «О теплоснабжении», Приказом Министерства энергетики РФ от 10.08.2012 № 377 «О порядке определения нормативов технологических потерь при передаче</w:t>
      </w:r>
      <w:proofErr w:type="gramEnd"/>
      <w:r w:rsidR="009B32E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D42833">
        <w:rPr>
          <w:rFonts w:ascii="Times New Roman" w:hAnsi="Times New Roman" w:cs="Times New Roman"/>
          <w:spacing w:val="10"/>
          <w:sz w:val="26"/>
          <w:szCs w:val="26"/>
        </w:rPr>
        <w:t xml:space="preserve">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теплоснабжения», Уставом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pacing w:val="10"/>
          <w:sz w:val="26"/>
          <w:szCs w:val="26"/>
        </w:rPr>
        <w:t xml:space="preserve"> район и устанавливает правила формирования, хранения и расходования резервного запаса угля для</w:t>
      </w:r>
      <w:proofErr w:type="gramEnd"/>
      <w:r w:rsidRPr="00D42833">
        <w:rPr>
          <w:rFonts w:ascii="Times New Roman" w:hAnsi="Times New Roman" w:cs="Times New Roman"/>
          <w:spacing w:val="10"/>
          <w:sz w:val="26"/>
          <w:szCs w:val="26"/>
        </w:rPr>
        <w:t xml:space="preserve"> нужд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pacing w:val="10"/>
          <w:sz w:val="26"/>
          <w:szCs w:val="26"/>
        </w:rPr>
        <w:t xml:space="preserve"> район.</w:t>
      </w:r>
    </w:p>
    <w:p w:rsidR="00D42833" w:rsidRPr="00D42833" w:rsidRDefault="00D42833" w:rsidP="00D42833">
      <w:pPr>
        <w:shd w:val="clear" w:color="auto" w:fill="FFFFFF"/>
        <w:ind w:firstLine="68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D42833" w:rsidRPr="00D42833" w:rsidRDefault="00D42833" w:rsidP="00D4283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833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1. </w:t>
      </w:r>
      <w:r w:rsidRPr="00D42833">
        <w:rPr>
          <w:rFonts w:ascii="Times New Roman" w:hAnsi="Times New Roman" w:cs="Times New Roman"/>
          <w:b/>
          <w:sz w:val="26"/>
          <w:szCs w:val="26"/>
        </w:rPr>
        <w:t>Основные понятия и термины, используемые в настоящем Положении</w:t>
      </w:r>
    </w:p>
    <w:p w:rsidR="00D42833" w:rsidRPr="00D42833" w:rsidRDefault="00D42833" w:rsidP="00D4283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833" w:rsidRPr="00D42833" w:rsidRDefault="00D42833" w:rsidP="00D4283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1.1.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Резервный запас угля - запас угля для нужд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район Алтайского края, предназначенный для использования в целях, предусмотренных настоящим Положением.</w:t>
      </w:r>
    </w:p>
    <w:p w:rsid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1.2.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Поставщик угля - организация, ИП </w:t>
      </w:r>
      <w:proofErr w:type="gramStart"/>
      <w:r w:rsidRPr="00D42833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D42833">
        <w:rPr>
          <w:rFonts w:ascii="Times New Roman" w:hAnsi="Times New Roman" w:cs="Times New Roman"/>
          <w:sz w:val="26"/>
          <w:szCs w:val="26"/>
        </w:rPr>
        <w:t xml:space="preserve"> на конкурсной основе в установленном федеральным законодательством порядке и осуществляющ</w:t>
      </w:r>
      <w:r w:rsidR="00337EFB">
        <w:rPr>
          <w:rFonts w:ascii="Times New Roman" w:hAnsi="Times New Roman" w:cs="Times New Roman"/>
          <w:sz w:val="26"/>
          <w:szCs w:val="26"/>
        </w:rPr>
        <w:t>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поставку угля.</w:t>
      </w:r>
    </w:p>
    <w:p w:rsidR="00C40734" w:rsidRPr="00D42833" w:rsidRDefault="00C40734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Заказчик угля – </w:t>
      </w:r>
      <w:r w:rsidR="00CD6665">
        <w:rPr>
          <w:rFonts w:ascii="Times New Roman" w:hAnsi="Times New Roman" w:cs="Times New Roman"/>
          <w:sz w:val="26"/>
          <w:szCs w:val="26"/>
        </w:rPr>
        <w:t xml:space="preserve">Управление по ЖКХ, строительству, транспортному обслуживанию, дорожной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района</w:t>
      </w:r>
      <w:r w:rsidR="00CD6665">
        <w:rPr>
          <w:rFonts w:ascii="Times New Roman" w:hAnsi="Times New Roman" w:cs="Times New Roman"/>
          <w:sz w:val="26"/>
          <w:szCs w:val="26"/>
        </w:rPr>
        <w:t xml:space="preserve"> Алтайского края.</w:t>
      </w:r>
    </w:p>
    <w:p w:rsid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1.4.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Получатели угля – теплоснабжающие организации, муниципальные учреждения и учреждения бюджетной сферы, действующие на территории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район  Алтайского края и </w:t>
      </w:r>
      <w:r w:rsidRPr="00D42833">
        <w:rPr>
          <w:rFonts w:ascii="Times New Roman" w:hAnsi="Times New Roman" w:cs="Times New Roman"/>
          <w:sz w:val="26"/>
          <w:szCs w:val="26"/>
        </w:rPr>
        <w:lastRenderedPageBreak/>
        <w:t>осуществляющие мероприятия по проведению отопительного сезона.</w:t>
      </w:r>
    </w:p>
    <w:p w:rsidR="00CD6665" w:rsidRPr="00D42833" w:rsidRDefault="00CD6665" w:rsidP="00CD66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  <w:r w:rsidRPr="00D42833">
        <w:rPr>
          <w:rFonts w:ascii="Times New Roman" w:hAnsi="Times New Roman" w:cs="Times New Roman"/>
          <w:sz w:val="26"/>
          <w:szCs w:val="26"/>
        </w:rPr>
        <w:tab/>
        <w:t>Ответственное хранение – хранение находящегося в резервном запасе угля без предоставления права пользования этим углем до принятия в установленном порядке решения об отпуске его из резервного запаса.</w:t>
      </w:r>
    </w:p>
    <w:p w:rsid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1.</w:t>
      </w:r>
      <w:r w:rsidR="00CD6665">
        <w:rPr>
          <w:rFonts w:ascii="Times New Roman" w:hAnsi="Times New Roman" w:cs="Times New Roman"/>
          <w:sz w:val="26"/>
          <w:szCs w:val="26"/>
        </w:rPr>
        <w:t>6</w:t>
      </w:r>
      <w:r w:rsidRPr="00D42833">
        <w:rPr>
          <w:rFonts w:ascii="Times New Roman" w:hAnsi="Times New Roman" w:cs="Times New Roman"/>
          <w:sz w:val="26"/>
          <w:szCs w:val="26"/>
        </w:rPr>
        <w:t xml:space="preserve">. </w:t>
      </w:r>
      <w:r w:rsidR="00CD6665">
        <w:rPr>
          <w:rFonts w:ascii="Times New Roman" w:hAnsi="Times New Roman" w:cs="Times New Roman"/>
          <w:sz w:val="26"/>
          <w:szCs w:val="26"/>
        </w:rPr>
        <w:t>Освежение резервного запаса угля – отпуск угля из резервного запаса в связи с истечением срока хранения, а также вследствие возникновения обстоятельств, которые могут повлечь за собой порчу или ухудшение качества угля до истечения установленного срока хранения, при условии поставки в резервный запас равного количества угля аналогичного качества.</w:t>
      </w:r>
    </w:p>
    <w:p w:rsidR="009B32E9" w:rsidRPr="00D42833" w:rsidRDefault="009B32E9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6665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283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D6665">
        <w:rPr>
          <w:rFonts w:ascii="Times New Roman" w:hAnsi="Times New Roman" w:cs="Times New Roman"/>
          <w:b/>
          <w:sz w:val="26"/>
          <w:szCs w:val="26"/>
        </w:rPr>
        <w:t>Ф</w:t>
      </w:r>
      <w:r w:rsidRPr="00D42833">
        <w:rPr>
          <w:rFonts w:ascii="Times New Roman" w:hAnsi="Times New Roman" w:cs="Times New Roman"/>
          <w:b/>
          <w:sz w:val="26"/>
          <w:szCs w:val="26"/>
        </w:rPr>
        <w:t>орми</w:t>
      </w:r>
      <w:r w:rsidR="00CD6665">
        <w:rPr>
          <w:rFonts w:ascii="Times New Roman" w:hAnsi="Times New Roman" w:cs="Times New Roman"/>
          <w:b/>
          <w:sz w:val="26"/>
          <w:szCs w:val="26"/>
        </w:rPr>
        <w:t>рование, хранение</w:t>
      </w:r>
      <w:r w:rsidRPr="00D42833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Pr="00D42833">
        <w:rPr>
          <w:rFonts w:ascii="Times New Roman" w:hAnsi="Times New Roman" w:cs="Times New Roman"/>
          <w:b/>
          <w:sz w:val="26"/>
          <w:szCs w:val="26"/>
        </w:rPr>
        <w:t>контрол</w:t>
      </w:r>
      <w:r w:rsidR="00CD6665">
        <w:rPr>
          <w:rFonts w:ascii="Times New Roman" w:hAnsi="Times New Roman" w:cs="Times New Roman"/>
          <w:b/>
          <w:sz w:val="26"/>
          <w:szCs w:val="26"/>
        </w:rPr>
        <w:t>ь</w:t>
      </w:r>
      <w:r w:rsidRPr="00D42833">
        <w:rPr>
          <w:rFonts w:ascii="Times New Roman" w:hAnsi="Times New Roman" w:cs="Times New Roman"/>
          <w:b/>
          <w:sz w:val="26"/>
          <w:szCs w:val="26"/>
        </w:rPr>
        <w:t xml:space="preserve"> за</w:t>
      </w:r>
      <w:proofErr w:type="gramEnd"/>
      <w:r w:rsidRPr="00D42833">
        <w:rPr>
          <w:rFonts w:ascii="Times New Roman" w:hAnsi="Times New Roman" w:cs="Times New Roman"/>
          <w:b/>
          <w:sz w:val="26"/>
          <w:szCs w:val="26"/>
        </w:rPr>
        <w:t xml:space="preserve"> использованием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2833">
        <w:rPr>
          <w:rFonts w:ascii="Times New Roman" w:hAnsi="Times New Roman" w:cs="Times New Roman"/>
          <w:b/>
          <w:sz w:val="26"/>
          <w:szCs w:val="26"/>
        </w:rPr>
        <w:t xml:space="preserve"> резервного запаса угля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2.1.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Резервный запас угля формируется муниципальным образованием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район Алтайского края в целях предупреждения чрезвычайных ситуаций на объектах жилищно-коммунального хозяйства, связанных с нарушением теплоснабжения в муниципальном образовании, в том числе теплоснабжения населения и объектов социальной сферы, по причине ограничений поставок угля и недостатка угля.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2.2.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Мероприятия по формированию, </w:t>
      </w:r>
      <w:proofErr w:type="gramStart"/>
      <w:r w:rsidRPr="00D4283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D42833">
        <w:rPr>
          <w:rFonts w:ascii="Times New Roman" w:hAnsi="Times New Roman" w:cs="Times New Roman"/>
          <w:sz w:val="26"/>
          <w:szCs w:val="26"/>
        </w:rPr>
        <w:t xml:space="preserve"> качеством, наличием, хранением, отпуском и использованием ре</w:t>
      </w:r>
      <w:r w:rsidR="004A4A72">
        <w:rPr>
          <w:rFonts w:ascii="Times New Roman" w:hAnsi="Times New Roman" w:cs="Times New Roman"/>
          <w:sz w:val="26"/>
          <w:szCs w:val="26"/>
        </w:rPr>
        <w:t>зервного запаса угля осуществляю</w:t>
      </w:r>
      <w:r w:rsidRPr="00D42833">
        <w:rPr>
          <w:rFonts w:ascii="Times New Roman" w:hAnsi="Times New Roman" w:cs="Times New Roman"/>
          <w:sz w:val="26"/>
          <w:szCs w:val="26"/>
        </w:rPr>
        <w:t xml:space="preserve">тся  </w:t>
      </w:r>
      <w:r w:rsidR="00CD6665">
        <w:rPr>
          <w:rFonts w:ascii="Times New Roman" w:hAnsi="Times New Roman" w:cs="Times New Roman"/>
          <w:sz w:val="26"/>
          <w:szCs w:val="26"/>
        </w:rPr>
        <w:t>Управлением по ЖКХ, строительству, транспортному обслуживанию, дорожной деятельности Администрации Михайловского района Алтайского края</w:t>
      </w:r>
      <w:r w:rsidR="00CD6665" w:rsidRPr="00D42833">
        <w:rPr>
          <w:rFonts w:ascii="Times New Roman" w:hAnsi="Times New Roman" w:cs="Times New Roman"/>
          <w:sz w:val="26"/>
          <w:szCs w:val="26"/>
        </w:rPr>
        <w:t xml:space="preserve"> </w:t>
      </w:r>
      <w:r w:rsidRPr="00D4283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D6665">
        <w:rPr>
          <w:rFonts w:ascii="Times New Roman" w:hAnsi="Times New Roman" w:cs="Times New Roman"/>
          <w:sz w:val="26"/>
          <w:szCs w:val="26"/>
        </w:rPr>
        <w:t>Управление</w:t>
      </w:r>
      <w:r w:rsidRPr="00D42833">
        <w:rPr>
          <w:rFonts w:ascii="Times New Roman" w:hAnsi="Times New Roman" w:cs="Times New Roman"/>
          <w:sz w:val="26"/>
          <w:szCs w:val="26"/>
        </w:rPr>
        <w:t>).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2.3.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Объем резервного запаса угля определяется распоряжением Администрации района в соответствии с данными предприятий, организаций, предоставляющих услуги по теплоснабжению на территории муниципального образования </w:t>
      </w:r>
      <w:r w:rsidR="009B32E9">
        <w:rPr>
          <w:rFonts w:ascii="Times New Roman" w:hAnsi="Times New Roman" w:cs="Times New Roman"/>
          <w:sz w:val="26"/>
          <w:szCs w:val="26"/>
        </w:rPr>
        <w:t>Михайловский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район исходя из нормативного эксплуатационного запаса топлива для котельных (НЭЗТ).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2.4.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Формирование резервного запаса угля осуществляется путем размещения заказа на поставку угля для нужд муниципального образования 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нужд».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2.5.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Резервный запас угля для нужд муниципального образования может формироваться за счет </w:t>
      </w:r>
      <w:r w:rsidR="00CD6665">
        <w:rPr>
          <w:rFonts w:ascii="Times New Roman" w:hAnsi="Times New Roman" w:cs="Times New Roman"/>
          <w:sz w:val="26"/>
          <w:szCs w:val="26"/>
        </w:rPr>
        <w:t>собственных средств</w:t>
      </w:r>
      <w:r w:rsidR="00F634B0">
        <w:rPr>
          <w:rFonts w:ascii="Times New Roman" w:hAnsi="Times New Roman" w:cs="Times New Roman"/>
          <w:sz w:val="26"/>
          <w:szCs w:val="26"/>
        </w:rPr>
        <w:t xml:space="preserve"> и межбюджетных трансфертов </w:t>
      </w:r>
      <w:r w:rsidRPr="00D42833">
        <w:rPr>
          <w:rFonts w:ascii="Times New Roman" w:hAnsi="Times New Roman" w:cs="Times New Roman"/>
          <w:sz w:val="26"/>
          <w:szCs w:val="26"/>
        </w:rPr>
        <w:t xml:space="preserve">из </w:t>
      </w:r>
      <w:r w:rsidR="00F634B0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D42833">
        <w:rPr>
          <w:rFonts w:ascii="Times New Roman" w:hAnsi="Times New Roman" w:cs="Times New Roman"/>
          <w:sz w:val="26"/>
          <w:szCs w:val="26"/>
        </w:rPr>
        <w:t xml:space="preserve">, выделяемых на указанные цели.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2.6.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Резервный запас угля находится на ответственном хранении у </w:t>
      </w:r>
      <w:r w:rsidR="00F634B0">
        <w:rPr>
          <w:rFonts w:ascii="Times New Roman" w:hAnsi="Times New Roman" w:cs="Times New Roman"/>
          <w:sz w:val="26"/>
          <w:szCs w:val="26"/>
        </w:rPr>
        <w:t>теплоснабжающих организаций. О</w:t>
      </w:r>
      <w:r w:rsidRPr="00D42833">
        <w:rPr>
          <w:rFonts w:ascii="Times New Roman" w:hAnsi="Times New Roman" w:cs="Times New Roman"/>
          <w:sz w:val="26"/>
          <w:szCs w:val="26"/>
        </w:rPr>
        <w:t>бъемы, места хранения и отгрузки согласов</w:t>
      </w:r>
      <w:r w:rsidR="00AD1CB4">
        <w:rPr>
          <w:rFonts w:ascii="Times New Roman" w:hAnsi="Times New Roman" w:cs="Times New Roman"/>
          <w:sz w:val="26"/>
          <w:szCs w:val="26"/>
        </w:rPr>
        <w:t xml:space="preserve">ываются с </w:t>
      </w:r>
      <w:r w:rsidR="004845C6">
        <w:rPr>
          <w:rFonts w:ascii="Times New Roman" w:hAnsi="Times New Roman" w:cs="Times New Roman"/>
          <w:sz w:val="26"/>
          <w:szCs w:val="26"/>
        </w:rPr>
        <w:t>Управлением</w:t>
      </w:r>
      <w:r w:rsidRPr="00D4283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заключенного </w:t>
      </w:r>
      <w:r w:rsidR="00F634B0">
        <w:rPr>
          <w:rFonts w:ascii="Times New Roman" w:hAnsi="Times New Roman" w:cs="Times New Roman"/>
          <w:sz w:val="26"/>
          <w:szCs w:val="26"/>
        </w:rPr>
        <w:t>договора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F634B0" w:rsidRDefault="00F634B0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64"/>
      <w:bookmarkEnd w:id="0"/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2833">
        <w:rPr>
          <w:rFonts w:ascii="Times New Roman" w:hAnsi="Times New Roman" w:cs="Times New Roman"/>
          <w:b/>
          <w:sz w:val="26"/>
          <w:szCs w:val="26"/>
        </w:rPr>
        <w:lastRenderedPageBreak/>
        <w:t>3. Основания для выделения угля из резервного запаса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3.1.</w:t>
      </w:r>
      <w:r w:rsidRPr="00D42833">
        <w:rPr>
          <w:rFonts w:ascii="Times New Roman" w:hAnsi="Times New Roman" w:cs="Times New Roman"/>
          <w:sz w:val="26"/>
          <w:szCs w:val="26"/>
        </w:rPr>
        <w:tab/>
        <w:t xml:space="preserve">Решение об отпуске угля из резервного запаса </w:t>
      </w:r>
      <w:r w:rsidR="00F634B0">
        <w:rPr>
          <w:rFonts w:ascii="Times New Roman" w:hAnsi="Times New Roman" w:cs="Times New Roman"/>
          <w:sz w:val="26"/>
          <w:szCs w:val="26"/>
        </w:rPr>
        <w:t>с указанием получателя, сроков получения и объемов принимается главой района в случае отсутствия необходимого количества угля у теплоснабжающей организации для бесперебойного теплоснабжения при наличии письменного обращения теплоснабжающей организации.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3.</w:t>
      </w:r>
      <w:r w:rsidR="00F634B0">
        <w:rPr>
          <w:rFonts w:ascii="Times New Roman" w:hAnsi="Times New Roman" w:cs="Times New Roman"/>
          <w:sz w:val="26"/>
          <w:szCs w:val="26"/>
        </w:rPr>
        <w:t>2</w:t>
      </w:r>
      <w:r w:rsidRPr="00D42833">
        <w:rPr>
          <w:rFonts w:ascii="Times New Roman" w:hAnsi="Times New Roman" w:cs="Times New Roman"/>
          <w:sz w:val="26"/>
          <w:szCs w:val="26"/>
        </w:rPr>
        <w:t xml:space="preserve">.  </w:t>
      </w:r>
      <w:r w:rsidR="00F634B0">
        <w:rPr>
          <w:rFonts w:ascii="Times New Roman" w:hAnsi="Times New Roman" w:cs="Times New Roman"/>
          <w:sz w:val="26"/>
          <w:szCs w:val="26"/>
        </w:rPr>
        <w:t>Управление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от имени муниципального образования заключает с </w:t>
      </w:r>
      <w:r w:rsidR="00F634B0">
        <w:rPr>
          <w:rFonts w:ascii="Times New Roman" w:hAnsi="Times New Roman" w:cs="Times New Roman"/>
          <w:sz w:val="26"/>
          <w:szCs w:val="26"/>
        </w:rPr>
        <w:t>теплоснабжающей организацией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договор на полу</w:t>
      </w:r>
      <w:r w:rsidR="004845C6">
        <w:rPr>
          <w:rFonts w:ascii="Times New Roman" w:hAnsi="Times New Roman" w:cs="Times New Roman"/>
          <w:sz w:val="26"/>
          <w:szCs w:val="26"/>
        </w:rPr>
        <w:t>чение угля из резервного запаса.</w:t>
      </w:r>
      <w:r w:rsidRPr="00D42833">
        <w:rPr>
          <w:rFonts w:ascii="Times New Roman" w:hAnsi="Times New Roman" w:cs="Times New Roman"/>
          <w:sz w:val="26"/>
          <w:szCs w:val="26"/>
        </w:rPr>
        <w:t xml:space="preserve"> Типовая форма договора определена приложением к </w:t>
      </w:r>
      <w:r w:rsidR="001C5F45">
        <w:rPr>
          <w:rFonts w:ascii="Times New Roman" w:hAnsi="Times New Roman" w:cs="Times New Roman"/>
          <w:sz w:val="26"/>
          <w:szCs w:val="26"/>
        </w:rPr>
        <w:t>Постановлению (приложение №2)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3.</w:t>
      </w:r>
      <w:r w:rsidR="004845C6">
        <w:rPr>
          <w:rFonts w:ascii="Times New Roman" w:hAnsi="Times New Roman" w:cs="Times New Roman"/>
          <w:sz w:val="26"/>
          <w:szCs w:val="26"/>
        </w:rPr>
        <w:t>3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  <w:r w:rsidRPr="00D42833">
        <w:rPr>
          <w:rFonts w:ascii="Times New Roman" w:hAnsi="Times New Roman" w:cs="Times New Roman"/>
          <w:sz w:val="26"/>
          <w:szCs w:val="26"/>
        </w:rPr>
        <w:tab/>
        <w:t>На основании заключенного между вы</w:t>
      </w:r>
      <w:r w:rsidR="00B318A0">
        <w:rPr>
          <w:rFonts w:ascii="Times New Roman" w:hAnsi="Times New Roman" w:cs="Times New Roman"/>
          <w:sz w:val="26"/>
          <w:szCs w:val="26"/>
        </w:rPr>
        <w:t>шеназванными сторонами договора</w:t>
      </w:r>
      <w:r w:rsidRPr="00D42833">
        <w:rPr>
          <w:rFonts w:ascii="Times New Roman" w:hAnsi="Times New Roman" w:cs="Times New Roman"/>
          <w:sz w:val="26"/>
          <w:szCs w:val="26"/>
        </w:rPr>
        <w:t xml:space="preserve"> </w:t>
      </w:r>
      <w:r w:rsidR="004845C6">
        <w:rPr>
          <w:rFonts w:ascii="Times New Roman" w:hAnsi="Times New Roman" w:cs="Times New Roman"/>
          <w:sz w:val="26"/>
          <w:szCs w:val="26"/>
        </w:rPr>
        <w:t>Управление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выдает получателю акт приема-передачи угля.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3.</w:t>
      </w:r>
      <w:r w:rsidR="004845C6">
        <w:rPr>
          <w:rFonts w:ascii="Times New Roman" w:hAnsi="Times New Roman" w:cs="Times New Roman"/>
          <w:sz w:val="26"/>
          <w:szCs w:val="26"/>
        </w:rPr>
        <w:t>4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  <w:r w:rsidRPr="00D42833">
        <w:rPr>
          <w:rFonts w:ascii="Times New Roman" w:hAnsi="Times New Roman" w:cs="Times New Roman"/>
          <w:sz w:val="26"/>
          <w:szCs w:val="26"/>
        </w:rPr>
        <w:tab/>
      </w:r>
      <w:r w:rsidR="004845C6">
        <w:rPr>
          <w:rFonts w:ascii="Times New Roman" w:hAnsi="Times New Roman" w:cs="Times New Roman"/>
          <w:sz w:val="26"/>
          <w:szCs w:val="26"/>
        </w:rPr>
        <w:t>Освежение резервного запаса, а также его замена углем аналогичных марок и качества производится теплоснабжающей организацией самостоятельно на основании письменного согласования с Управлением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4845C6" w:rsidRDefault="004845C6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45C6" w:rsidRDefault="004845C6" w:rsidP="004845C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D4283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Порядок расчетов</w:t>
      </w:r>
    </w:p>
    <w:p w:rsidR="004845C6" w:rsidRPr="004845C6" w:rsidRDefault="004845C6" w:rsidP="004845C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4.1.Управление заключает с теплоснабжающей организацией  договор на получение угля из резервного запаса на условиях оплаты путем перечисления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айонный бюджет </w:t>
      </w:r>
      <w:r w:rsidR="008B3515">
        <w:rPr>
          <w:rFonts w:ascii="Times New Roman" w:hAnsi="Times New Roman" w:cs="Times New Roman"/>
          <w:sz w:val="26"/>
          <w:szCs w:val="26"/>
        </w:rPr>
        <w:t>либо пополнения резервного запаса в количестве и по характеристикам, соответствующим ранее поставленному углю.</w:t>
      </w:r>
    </w:p>
    <w:p w:rsidR="00D42833" w:rsidRPr="00D42833" w:rsidRDefault="008B3515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D42833" w:rsidRPr="00D42833">
        <w:rPr>
          <w:rFonts w:ascii="Times New Roman" w:hAnsi="Times New Roman" w:cs="Times New Roman"/>
          <w:sz w:val="26"/>
          <w:szCs w:val="26"/>
        </w:rPr>
        <w:t>.</w:t>
      </w:r>
      <w:r w:rsidR="00D42833" w:rsidRPr="00D4283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2833" w:rsidRPr="00D42833">
        <w:rPr>
          <w:rFonts w:ascii="Times New Roman" w:hAnsi="Times New Roman" w:cs="Times New Roman"/>
          <w:sz w:val="26"/>
          <w:szCs w:val="26"/>
        </w:rPr>
        <w:t xml:space="preserve">В случае неоплаты, неполной или несвоевременной оплаты полученного угля </w:t>
      </w:r>
      <w:r w:rsidR="001C5F45">
        <w:rPr>
          <w:rFonts w:ascii="Times New Roman" w:hAnsi="Times New Roman" w:cs="Times New Roman"/>
          <w:sz w:val="26"/>
          <w:szCs w:val="26"/>
        </w:rPr>
        <w:t>«Управление» от имени муниципального образования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 направляет неплательщику претензию о вступлении в силу условий договора о применении штрафных санкций в виде взыскания пени, в размере одной трехсотой процента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Получателем и осуществляет восстановление</w:t>
      </w:r>
      <w:proofErr w:type="gramEnd"/>
      <w:r w:rsidR="00D42833" w:rsidRPr="00D42833">
        <w:rPr>
          <w:rFonts w:ascii="Times New Roman" w:hAnsi="Times New Roman" w:cs="Times New Roman"/>
          <w:sz w:val="26"/>
          <w:szCs w:val="26"/>
        </w:rPr>
        <w:t xml:space="preserve"> сре</w:t>
      </w:r>
      <w:proofErr w:type="gramStart"/>
      <w:r w:rsidR="00D42833" w:rsidRPr="00D42833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D42833" w:rsidRPr="00D42833">
        <w:rPr>
          <w:rFonts w:ascii="Times New Roman" w:hAnsi="Times New Roman" w:cs="Times New Roman"/>
          <w:sz w:val="26"/>
          <w:szCs w:val="26"/>
        </w:rPr>
        <w:t xml:space="preserve">айонный бюджет в соответствии с действующим законодательством. </w:t>
      </w:r>
    </w:p>
    <w:p w:rsidR="00D42833" w:rsidRPr="00D42833" w:rsidRDefault="008B3515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Михайловского 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 района осуществляет администрирование поступлений в районный бюджет от оплаты полученного из резервного запаса угля.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2A105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B3515" w:rsidRDefault="008B3515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75A70" w:rsidRPr="00D42833" w:rsidRDefault="00775A70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№2</w:t>
      </w:r>
    </w:p>
    <w:p w:rsidR="00775A70" w:rsidRPr="00D42833" w:rsidRDefault="00775A70" w:rsidP="002A105B">
      <w:pPr>
        <w:spacing w:line="240" w:lineRule="auto"/>
        <w:ind w:left="58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75A70" w:rsidRPr="00D42833" w:rsidRDefault="00775A70" w:rsidP="002A105B">
      <w:pPr>
        <w:shd w:val="clear" w:color="auto" w:fill="FFFFFF"/>
        <w:spacing w:line="240" w:lineRule="auto"/>
        <w:ind w:left="5812"/>
        <w:contextualSpacing/>
        <w:jc w:val="right"/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</w:pP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Михайловского </w:t>
      </w: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района </w:t>
      </w:r>
    </w:p>
    <w:p w:rsidR="00775A70" w:rsidRPr="00D42833" w:rsidRDefault="00775A70" w:rsidP="002A105B">
      <w:pPr>
        <w:shd w:val="clear" w:color="auto" w:fill="FFFFFF"/>
        <w:spacing w:line="240" w:lineRule="auto"/>
        <w:ind w:left="5812"/>
        <w:contextualSpacing/>
        <w:jc w:val="right"/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</w:pP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>__________</w:t>
      </w:r>
      <w:r w:rsidRPr="00D42833"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color w:val="000000"/>
          <w:spacing w:val="5"/>
          <w:sz w:val="26"/>
          <w:szCs w:val="26"/>
        </w:rPr>
        <w:t>______</w:t>
      </w:r>
    </w:p>
    <w:p w:rsidR="00775A70" w:rsidRPr="00D42833" w:rsidRDefault="00775A70" w:rsidP="00775A70">
      <w:pPr>
        <w:shd w:val="clear" w:color="auto" w:fill="FFFFFF"/>
        <w:spacing w:before="226" w:line="322" w:lineRule="exact"/>
        <w:ind w:right="3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</w:p>
    <w:p w:rsidR="00D42833" w:rsidRPr="00D42833" w:rsidRDefault="00D42833" w:rsidP="00D42833">
      <w:pPr>
        <w:ind w:left="6237" w:right="-5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ТИПОВОЙ ДОГОВОР № ____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на получение угля из резервного запаса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D42833" w:rsidRPr="00D42833" w:rsidTr="00093AF7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775A70">
              <w:rPr>
                <w:rFonts w:ascii="Times New Roman" w:hAnsi="Times New Roman" w:cs="Times New Roman"/>
                <w:sz w:val="26"/>
                <w:szCs w:val="26"/>
              </w:rPr>
              <w:t>Михайловское</w:t>
            </w:r>
          </w:p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33" w:rsidRPr="00D42833" w:rsidRDefault="00D42833" w:rsidP="00775A7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«___» __________ 20__ г.</w:t>
            </w:r>
          </w:p>
        </w:tc>
      </w:tr>
      <w:tr w:rsidR="00D42833" w:rsidRPr="00D42833" w:rsidTr="00093AF7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2833" w:rsidRPr="00D42833" w:rsidRDefault="00093AF7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Управление по ЖКХ, строительству, транспортному обслуживанию, дорожной деятельности Администрации Михайловского района Алтайского края, именуемая в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 дальнейшем «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», в лице </w:t>
      </w:r>
      <w:r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>
        <w:rPr>
          <w:rFonts w:ascii="Times New Roman" w:hAnsi="Times New Roman" w:cs="Times New Roman"/>
          <w:sz w:val="26"/>
          <w:szCs w:val="26"/>
        </w:rPr>
        <w:t>теплоснабжающая организация, именуемая</w:t>
      </w:r>
      <w:r w:rsidR="00D42833" w:rsidRPr="00D42833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>
        <w:rPr>
          <w:rFonts w:ascii="Times New Roman" w:hAnsi="Times New Roman" w:cs="Times New Roman"/>
          <w:sz w:val="26"/>
          <w:szCs w:val="26"/>
        </w:rPr>
        <w:t>Предприятие</w:t>
      </w:r>
      <w:r w:rsidR="00D42833" w:rsidRPr="00D42833">
        <w:rPr>
          <w:rFonts w:ascii="Times New Roman" w:hAnsi="Times New Roman" w:cs="Times New Roman"/>
          <w:sz w:val="26"/>
          <w:szCs w:val="26"/>
        </w:rPr>
        <w:t>», в лице ________________________________________________________, действующего на основании _________________________, с другой стороны, вместе именуемые «Стороны», заключили настоящий договор о нижеследующем:</w:t>
      </w:r>
      <w:proofErr w:type="gramEnd"/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102"/>
      <w:bookmarkEnd w:id="1"/>
      <w:r w:rsidRPr="00D42833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1.1. Настоящий договор заключается в целях </w:t>
      </w:r>
      <w:r w:rsidR="0074631B">
        <w:rPr>
          <w:rFonts w:ascii="Times New Roman" w:hAnsi="Times New Roman" w:cs="Times New Roman"/>
          <w:sz w:val="26"/>
          <w:szCs w:val="26"/>
        </w:rPr>
        <w:t xml:space="preserve">обеспечения бесперебойного теплоснабжения, в том числе </w:t>
      </w:r>
      <w:r w:rsidRPr="00D42833">
        <w:rPr>
          <w:rFonts w:ascii="Times New Roman" w:hAnsi="Times New Roman" w:cs="Times New Roman"/>
          <w:sz w:val="26"/>
          <w:szCs w:val="26"/>
        </w:rPr>
        <w:t>предотвращения чрезвычайных ситуаций</w:t>
      </w:r>
      <w:r w:rsidR="0074631B">
        <w:rPr>
          <w:rFonts w:ascii="Times New Roman" w:hAnsi="Times New Roman" w:cs="Times New Roman"/>
          <w:sz w:val="26"/>
          <w:szCs w:val="26"/>
        </w:rPr>
        <w:t xml:space="preserve"> на объектах жилищно-коммунального хозяйства района</w:t>
      </w:r>
      <w:r w:rsidRPr="00D42833">
        <w:rPr>
          <w:rFonts w:ascii="Times New Roman" w:hAnsi="Times New Roman" w:cs="Times New Roman"/>
          <w:sz w:val="26"/>
          <w:szCs w:val="26"/>
        </w:rPr>
        <w:t>, связанных с нарушением теплоснабжения населения</w:t>
      </w:r>
      <w:r w:rsidR="0074631B">
        <w:rPr>
          <w:rFonts w:ascii="Times New Roman" w:hAnsi="Times New Roman" w:cs="Times New Roman"/>
          <w:sz w:val="26"/>
          <w:szCs w:val="26"/>
        </w:rPr>
        <w:t xml:space="preserve"> и </w:t>
      </w:r>
      <w:r w:rsidRPr="00D42833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74631B">
        <w:rPr>
          <w:rFonts w:ascii="Times New Roman" w:hAnsi="Times New Roman" w:cs="Times New Roman"/>
          <w:sz w:val="26"/>
          <w:szCs w:val="26"/>
        </w:rPr>
        <w:t>социальной сферы</w:t>
      </w:r>
      <w:r w:rsidRPr="00D42833">
        <w:rPr>
          <w:rFonts w:ascii="Times New Roman" w:hAnsi="Times New Roman" w:cs="Times New Roman"/>
          <w:sz w:val="26"/>
          <w:szCs w:val="26"/>
        </w:rPr>
        <w:t xml:space="preserve"> по причине недостатка угля.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1.2. По настоящему договору </w:t>
      </w:r>
      <w:r w:rsidR="0074631B">
        <w:rPr>
          <w:rFonts w:ascii="Times New Roman" w:hAnsi="Times New Roman" w:cs="Times New Roman"/>
          <w:sz w:val="26"/>
          <w:szCs w:val="26"/>
        </w:rPr>
        <w:t>«Управление»</w:t>
      </w:r>
      <w:r w:rsidRPr="00D42833">
        <w:rPr>
          <w:rFonts w:ascii="Times New Roman" w:hAnsi="Times New Roman" w:cs="Times New Roman"/>
          <w:sz w:val="26"/>
          <w:szCs w:val="26"/>
        </w:rPr>
        <w:t xml:space="preserve"> обязуется осуществить отпуск резервного запаса</w:t>
      </w:r>
      <w:r w:rsidR="0074631B">
        <w:rPr>
          <w:rFonts w:ascii="Times New Roman" w:hAnsi="Times New Roman" w:cs="Times New Roman"/>
          <w:sz w:val="26"/>
          <w:szCs w:val="26"/>
        </w:rPr>
        <w:t xml:space="preserve"> угля «Предприятию» для теплоснабжения объектов </w:t>
      </w:r>
      <w:r w:rsidRPr="00D4283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74631B">
        <w:rPr>
          <w:rFonts w:ascii="Times New Roman" w:hAnsi="Times New Roman" w:cs="Times New Roman"/>
          <w:sz w:val="26"/>
          <w:szCs w:val="26"/>
        </w:rPr>
        <w:t xml:space="preserve"> Михайловский район</w:t>
      </w:r>
      <w:r w:rsidRPr="00D42833">
        <w:rPr>
          <w:rFonts w:ascii="Times New Roman" w:hAnsi="Times New Roman" w:cs="Times New Roman"/>
          <w:sz w:val="26"/>
          <w:szCs w:val="26"/>
        </w:rPr>
        <w:t xml:space="preserve"> с угольной площадки _____________________________________</w:t>
      </w:r>
    </w:p>
    <w:p w:rsidR="003F7880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в срок _____________  20__г. в следующих объемах: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1446"/>
        <w:gridCol w:w="1985"/>
        <w:gridCol w:w="2126"/>
        <w:gridCol w:w="2126"/>
      </w:tblGrid>
      <w:tr w:rsidR="00D42833" w:rsidRPr="00D42833" w:rsidTr="00DF704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Угольная площадка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Марка </w:t>
            </w:r>
          </w:p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угля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угля,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Цена угля за 1 тонну, руб</w:t>
            </w:r>
            <w:r w:rsidR="003F78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D42833" w:rsidRPr="00D42833" w:rsidTr="00DF704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833" w:rsidRPr="00D42833" w:rsidRDefault="00D42833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2833">
        <w:rPr>
          <w:rFonts w:ascii="Times New Roman" w:hAnsi="Times New Roman" w:cs="Times New Roman"/>
          <w:sz w:val="26"/>
          <w:szCs w:val="26"/>
        </w:rPr>
        <w:t>Сумма: ______________________________   (___________________________</w:t>
      </w:r>
      <w:proofErr w:type="gramEnd"/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_____________________________________________) рублей </w:t>
      </w:r>
      <w:proofErr w:type="spellStart"/>
      <w:r w:rsidRPr="00D42833">
        <w:rPr>
          <w:rFonts w:ascii="Times New Roman" w:hAnsi="Times New Roman" w:cs="Times New Roman"/>
          <w:sz w:val="26"/>
          <w:szCs w:val="26"/>
        </w:rPr>
        <w:t>_____копеек</w:t>
      </w:r>
      <w:proofErr w:type="spellEnd"/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74631B" w:rsidRDefault="0074631B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118"/>
      <w:bookmarkEnd w:id="2"/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2.1. </w:t>
      </w:r>
      <w:r w:rsidR="0074631B">
        <w:rPr>
          <w:rFonts w:ascii="Times New Roman" w:hAnsi="Times New Roman" w:cs="Times New Roman"/>
          <w:sz w:val="26"/>
          <w:szCs w:val="26"/>
        </w:rPr>
        <w:t>«Управление»</w:t>
      </w:r>
      <w:r w:rsidRPr="00D42833">
        <w:rPr>
          <w:rFonts w:ascii="Times New Roman" w:hAnsi="Times New Roman" w:cs="Times New Roman"/>
          <w:sz w:val="26"/>
          <w:szCs w:val="26"/>
        </w:rPr>
        <w:t xml:space="preserve"> обязуется выдать </w:t>
      </w:r>
      <w:r w:rsidR="0074631B">
        <w:rPr>
          <w:rFonts w:ascii="Times New Roman" w:hAnsi="Times New Roman" w:cs="Times New Roman"/>
          <w:sz w:val="26"/>
          <w:szCs w:val="26"/>
        </w:rPr>
        <w:t>письменное разрешение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на отпуск угля </w:t>
      </w:r>
      <w:r w:rsidR="0074631B">
        <w:rPr>
          <w:rFonts w:ascii="Times New Roman" w:hAnsi="Times New Roman" w:cs="Times New Roman"/>
          <w:sz w:val="26"/>
          <w:szCs w:val="26"/>
        </w:rPr>
        <w:t xml:space="preserve">«Предприятию» </w:t>
      </w:r>
      <w:r w:rsidRPr="00D42833">
        <w:rPr>
          <w:rFonts w:ascii="Times New Roman" w:hAnsi="Times New Roman" w:cs="Times New Roman"/>
          <w:sz w:val="26"/>
          <w:szCs w:val="26"/>
        </w:rPr>
        <w:t xml:space="preserve"> с оформлением акта приема-передачи.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2.2. </w:t>
      </w:r>
      <w:r w:rsidR="000324F8">
        <w:rPr>
          <w:rFonts w:ascii="Times New Roman" w:hAnsi="Times New Roman" w:cs="Times New Roman"/>
          <w:sz w:val="26"/>
          <w:szCs w:val="26"/>
        </w:rPr>
        <w:t>«Предприятие» обязано</w:t>
      </w:r>
      <w:r w:rsidRPr="00D42833">
        <w:rPr>
          <w:rFonts w:ascii="Times New Roman" w:hAnsi="Times New Roman" w:cs="Times New Roman"/>
          <w:sz w:val="26"/>
          <w:szCs w:val="26"/>
        </w:rPr>
        <w:t>: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2.2.1. </w:t>
      </w:r>
      <w:r w:rsidR="00577F1A">
        <w:rPr>
          <w:rFonts w:ascii="Times New Roman" w:hAnsi="Times New Roman" w:cs="Times New Roman"/>
          <w:sz w:val="26"/>
          <w:szCs w:val="26"/>
        </w:rPr>
        <w:t>Оплатить полученный</w:t>
      </w:r>
      <w:r w:rsidRPr="00D42833">
        <w:rPr>
          <w:rFonts w:ascii="Times New Roman" w:hAnsi="Times New Roman" w:cs="Times New Roman"/>
          <w:sz w:val="26"/>
          <w:szCs w:val="26"/>
        </w:rPr>
        <w:t xml:space="preserve"> уголь, указанный в пункте 1.2 настоящего договора </w:t>
      </w:r>
      <w:r w:rsidR="00577F1A">
        <w:rPr>
          <w:rFonts w:ascii="Times New Roman" w:hAnsi="Times New Roman" w:cs="Times New Roman"/>
          <w:sz w:val="26"/>
          <w:szCs w:val="26"/>
        </w:rPr>
        <w:t xml:space="preserve"> </w:t>
      </w:r>
      <w:r w:rsidRPr="00D4283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324F8">
        <w:rPr>
          <w:rFonts w:ascii="Times New Roman" w:hAnsi="Times New Roman" w:cs="Times New Roman"/>
          <w:sz w:val="26"/>
          <w:szCs w:val="26"/>
        </w:rPr>
        <w:t>двух</w:t>
      </w:r>
      <w:r w:rsidRPr="00D42833">
        <w:rPr>
          <w:rFonts w:ascii="Times New Roman" w:hAnsi="Times New Roman" w:cs="Times New Roman"/>
          <w:sz w:val="26"/>
          <w:szCs w:val="26"/>
        </w:rPr>
        <w:t xml:space="preserve"> месяцев с мом</w:t>
      </w:r>
      <w:r w:rsidR="000324F8">
        <w:rPr>
          <w:rFonts w:ascii="Times New Roman" w:hAnsi="Times New Roman" w:cs="Times New Roman"/>
          <w:sz w:val="26"/>
          <w:szCs w:val="26"/>
        </w:rPr>
        <w:t>ента его получения (вариант: пополнить резервный запас в количестве и по характеристикам, соответствующим ранее поставленному углю).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2.2.2. Самостоятельно, своими силами и за свой счет вывезти уголь с угольной площадки </w:t>
      </w:r>
      <w:r w:rsidR="00577F1A">
        <w:rPr>
          <w:rFonts w:ascii="Times New Roman" w:hAnsi="Times New Roman" w:cs="Times New Roman"/>
          <w:sz w:val="26"/>
          <w:szCs w:val="26"/>
        </w:rPr>
        <w:t>Поставщика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2.2.3. Обеспечить целевое и эффективное использование угля, выделенного из резервного запаса муниципального образования.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1A0F37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126"/>
      <w:bookmarkEnd w:id="3"/>
      <w:r w:rsidRPr="001A0F37">
        <w:rPr>
          <w:rFonts w:ascii="Times New Roman" w:hAnsi="Times New Roman" w:cs="Times New Roman"/>
          <w:sz w:val="26"/>
          <w:szCs w:val="26"/>
        </w:rPr>
        <w:t>3. Порядок и сроки расчетов</w:t>
      </w:r>
    </w:p>
    <w:p w:rsidR="00672667" w:rsidRDefault="00D42833" w:rsidP="00AF5CF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F37">
        <w:rPr>
          <w:rFonts w:ascii="Times New Roman" w:hAnsi="Times New Roman" w:cs="Times New Roman"/>
          <w:sz w:val="26"/>
          <w:szCs w:val="26"/>
        </w:rPr>
        <w:t xml:space="preserve">3.1. </w:t>
      </w:r>
      <w:r w:rsidR="000324F8">
        <w:rPr>
          <w:rFonts w:ascii="Times New Roman" w:hAnsi="Times New Roman" w:cs="Times New Roman"/>
          <w:sz w:val="26"/>
          <w:szCs w:val="26"/>
        </w:rPr>
        <w:t>«Предприятие»</w:t>
      </w:r>
      <w:r w:rsidRPr="001A0F37">
        <w:rPr>
          <w:rFonts w:ascii="Times New Roman" w:hAnsi="Times New Roman" w:cs="Times New Roman"/>
          <w:sz w:val="26"/>
          <w:szCs w:val="26"/>
        </w:rPr>
        <w:t xml:space="preserve">  производит оплату угля путем перечисления денежных сре</w:t>
      </w:r>
      <w:proofErr w:type="gramStart"/>
      <w:r w:rsidRPr="001A0F37">
        <w:rPr>
          <w:rFonts w:ascii="Times New Roman" w:hAnsi="Times New Roman" w:cs="Times New Roman"/>
          <w:sz w:val="26"/>
          <w:szCs w:val="26"/>
        </w:rPr>
        <w:t xml:space="preserve">дств </w:t>
      </w:r>
      <w:r w:rsidR="00775A70" w:rsidRPr="001A0F37">
        <w:rPr>
          <w:rFonts w:ascii="Times New Roman" w:hAnsi="Times New Roman" w:cs="Times New Roman"/>
          <w:sz w:val="26"/>
          <w:szCs w:val="26"/>
        </w:rPr>
        <w:t xml:space="preserve">в </w:t>
      </w:r>
      <w:r w:rsidRPr="001A0F3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0F37">
        <w:rPr>
          <w:rFonts w:ascii="Times New Roman" w:hAnsi="Times New Roman" w:cs="Times New Roman"/>
          <w:sz w:val="26"/>
          <w:szCs w:val="26"/>
        </w:rPr>
        <w:t xml:space="preserve">айонный бюджет в целях компенсации затрат </w:t>
      </w:r>
      <w:r w:rsidR="00AF5CF2">
        <w:rPr>
          <w:rFonts w:ascii="Times New Roman" w:hAnsi="Times New Roman" w:cs="Times New Roman"/>
          <w:sz w:val="26"/>
          <w:szCs w:val="26"/>
        </w:rPr>
        <w:t>(вариант: пополняет резервный запас в количестве и по характеристикам, соответствующим ранее поставленном</w:t>
      </w:r>
      <w:r w:rsidR="00E05A63">
        <w:rPr>
          <w:rFonts w:ascii="Times New Roman" w:hAnsi="Times New Roman" w:cs="Times New Roman"/>
          <w:sz w:val="26"/>
          <w:szCs w:val="26"/>
        </w:rPr>
        <w:t>у углю) в срок ________________, по реквизитам:</w:t>
      </w:r>
    </w:p>
    <w:p w:rsidR="00E3734E" w:rsidRDefault="00E3734E" w:rsidP="00E05A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63" w:rsidRDefault="00E05A63" w:rsidP="00E05A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A63">
        <w:rPr>
          <w:rFonts w:ascii="Times New Roman" w:hAnsi="Times New Roman" w:cs="Times New Roman"/>
          <w:sz w:val="26"/>
          <w:szCs w:val="26"/>
        </w:rPr>
        <w:t xml:space="preserve">Управление по ЖКХ, строительству, транспортному обслуживанию, дорожной деятельности Администрации Михайловского района Алтайского края, </w:t>
      </w:r>
      <w:proofErr w:type="gramStart"/>
      <w:r w:rsidRPr="00E05A6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05A63">
        <w:rPr>
          <w:rFonts w:ascii="Times New Roman" w:hAnsi="Times New Roman" w:cs="Times New Roman"/>
          <w:sz w:val="26"/>
          <w:szCs w:val="26"/>
        </w:rPr>
        <w:t>/с 03173</w:t>
      </w:r>
      <w:r w:rsidRPr="00E05A6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05A63">
        <w:rPr>
          <w:rFonts w:ascii="Times New Roman" w:hAnsi="Times New Roman" w:cs="Times New Roman"/>
          <w:sz w:val="26"/>
          <w:szCs w:val="26"/>
        </w:rPr>
        <w:t>51250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>Юридический адрес:658960 Алтайский края Михайловский район</w:t>
      </w:r>
    </w:p>
    <w:p w:rsidR="00E3734E" w:rsidRPr="00E3734E" w:rsidRDefault="00E3734E" w:rsidP="00E3734E">
      <w:pPr>
        <w:spacing w:line="180" w:lineRule="auto"/>
        <w:rPr>
          <w:rFonts w:ascii="Times New Roman" w:hAnsi="Times New Roman" w:cs="Times New Roman"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3734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3734E">
        <w:rPr>
          <w:rFonts w:ascii="Times New Roman" w:hAnsi="Times New Roman" w:cs="Times New Roman"/>
          <w:sz w:val="26"/>
          <w:szCs w:val="26"/>
        </w:rPr>
        <w:t>ихайловское ул. Садовая 15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 xml:space="preserve">ИНН </w:t>
      </w:r>
      <w:r w:rsidRPr="00E3734E">
        <w:rPr>
          <w:rFonts w:ascii="Times New Roman" w:hAnsi="Times New Roman" w:cs="Times New Roman"/>
          <w:b/>
          <w:sz w:val="26"/>
          <w:szCs w:val="26"/>
        </w:rPr>
        <w:t>2258005335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 xml:space="preserve">КПП </w:t>
      </w:r>
      <w:r w:rsidRPr="00E3734E">
        <w:rPr>
          <w:rFonts w:ascii="Times New Roman" w:hAnsi="Times New Roman" w:cs="Times New Roman"/>
          <w:b/>
          <w:sz w:val="26"/>
          <w:szCs w:val="26"/>
        </w:rPr>
        <w:t>225801001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>ОКПО 28479122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 xml:space="preserve">ОГРН </w:t>
      </w:r>
      <w:r w:rsidRPr="00E3734E">
        <w:rPr>
          <w:rFonts w:ascii="Times New Roman" w:hAnsi="Times New Roman" w:cs="Times New Roman"/>
          <w:b/>
          <w:sz w:val="26"/>
          <w:szCs w:val="26"/>
        </w:rPr>
        <w:t>1182225016819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34E">
        <w:rPr>
          <w:rFonts w:ascii="Times New Roman" w:hAnsi="Times New Roman" w:cs="Times New Roman"/>
          <w:sz w:val="26"/>
          <w:szCs w:val="26"/>
        </w:rPr>
        <w:t xml:space="preserve">БИК </w:t>
      </w:r>
      <w:r w:rsidRPr="00E3734E">
        <w:rPr>
          <w:rFonts w:ascii="Times New Roman" w:hAnsi="Times New Roman" w:cs="Times New Roman"/>
          <w:b/>
          <w:sz w:val="26"/>
          <w:szCs w:val="26"/>
        </w:rPr>
        <w:t>010173001</w:t>
      </w:r>
    </w:p>
    <w:p w:rsidR="00E3734E" w:rsidRPr="00E3734E" w:rsidRDefault="00E3734E" w:rsidP="00E3734E">
      <w:pPr>
        <w:spacing w:line="1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34E">
        <w:rPr>
          <w:rFonts w:ascii="Times New Roman" w:hAnsi="Times New Roman" w:cs="Times New Roman"/>
          <w:b/>
          <w:sz w:val="26"/>
          <w:szCs w:val="26"/>
        </w:rPr>
        <w:t>ОКТМО 01627416101</w:t>
      </w:r>
    </w:p>
    <w:p w:rsidR="00E05A63" w:rsidRDefault="00E05A63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A63">
        <w:rPr>
          <w:rFonts w:ascii="Times New Roman" w:hAnsi="Times New Roman" w:cs="Times New Roman"/>
          <w:sz w:val="26"/>
          <w:szCs w:val="26"/>
        </w:rPr>
        <w:t xml:space="preserve">банк ОТДЕЛЕНИЕ БАРНАУЛ БАНКА РОССИИ//УФК по Алтайскому краю </w:t>
      </w:r>
      <w:proofErr w:type="gramStart"/>
      <w:r w:rsidRPr="00E05A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5A63">
        <w:rPr>
          <w:rFonts w:ascii="Times New Roman" w:hAnsi="Times New Roman" w:cs="Times New Roman"/>
          <w:sz w:val="26"/>
          <w:szCs w:val="26"/>
        </w:rPr>
        <w:t>. Барнаул</w:t>
      </w:r>
    </w:p>
    <w:p w:rsidR="00E05A63" w:rsidRPr="00E05A63" w:rsidRDefault="00E05A63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A63">
        <w:rPr>
          <w:rFonts w:ascii="Times New Roman" w:hAnsi="Times New Roman" w:cs="Times New Roman"/>
          <w:sz w:val="26"/>
          <w:szCs w:val="26"/>
        </w:rPr>
        <w:t xml:space="preserve">Казначейский счет  03231643016270001700 </w:t>
      </w:r>
    </w:p>
    <w:p w:rsidR="00E05A63" w:rsidRPr="00E05A63" w:rsidRDefault="00E05A63" w:rsidP="00E3734E">
      <w:pPr>
        <w:spacing w:line="1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A63">
        <w:rPr>
          <w:rFonts w:ascii="Times New Roman" w:hAnsi="Times New Roman" w:cs="Times New Roman"/>
          <w:sz w:val="26"/>
          <w:szCs w:val="26"/>
        </w:rPr>
        <w:t>Банковский счет  40102810045370000009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4.1. За неисполнение или ненадлежащее исполнение обязательств по Договору Стороны несут ответственность в соответствии с действующим </w:t>
      </w:r>
      <w:r w:rsidRPr="00D42833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4.2. В случае неоплаты, неполной или несвоевременной оплаты полученного угля, предусмотренного договором, а также иных случаев неисполнения или ненадлежащего исполнения Организацией обязательств, предусмотренных Договором, Администрация района направляет Организации требование об уплате неустоек (пеней)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4.3. Пеня начисляется за каждый день просрочки исполнения Организацией обязател</w:t>
      </w:r>
      <w:r w:rsidR="00775A70">
        <w:rPr>
          <w:rFonts w:ascii="Times New Roman" w:hAnsi="Times New Roman" w:cs="Times New Roman"/>
          <w:sz w:val="26"/>
          <w:szCs w:val="26"/>
        </w:rPr>
        <w:t>ьств, предусмотренных Договором</w:t>
      </w:r>
      <w:r w:rsidRPr="00D42833">
        <w:rPr>
          <w:rFonts w:ascii="Times New Roman" w:hAnsi="Times New Roman" w:cs="Times New Roman"/>
          <w:sz w:val="26"/>
          <w:szCs w:val="26"/>
        </w:rPr>
        <w:t>, в размере одной трехсотой,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Организацией.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4.4. Общая сумма начисленной неустойки (пени) за неисполнение или ненадлежащее исполнение Организацией обязательств, предусмотренных Договором, не может превышать цену Договора. 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4.5. Уплата неустоек (пеней) не освобождает Организацию от выполнения принятых на себя обязательств по Договору.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4.6. Организация освобождается от уплаты неустоек (пеней),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4.7. Меры ответственности Сторон, не предусмотренные в настоящем договоре, определяются в соответствии с нормами действующего законодательства.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135"/>
      <w:bookmarkEnd w:id="4"/>
      <w:r w:rsidRPr="00D42833">
        <w:rPr>
          <w:rFonts w:ascii="Times New Roman" w:hAnsi="Times New Roman" w:cs="Times New Roman"/>
          <w:sz w:val="26"/>
          <w:szCs w:val="26"/>
        </w:rPr>
        <w:t>5. Срок действия договора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Настоящий договор вступает в силу со дня его подписания и действует до полного исполнения обязательств.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139"/>
      <w:bookmarkEnd w:id="5"/>
      <w:r w:rsidRPr="00D42833">
        <w:rPr>
          <w:rFonts w:ascii="Times New Roman" w:hAnsi="Times New Roman" w:cs="Times New Roman"/>
          <w:sz w:val="26"/>
          <w:szCs w:val="26"/>
        </w:rPr>
        <w:t>6. Прочие условия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6.1. Все вопросы, не урегулированные в настоящем договоре, решаются в соответствии с действующим законодательством Российской Федерации.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6.2. Споры и разногласия, которые могут возникнуть при исполнении настоящего договора, разрешаются путем переговоров между Сторонами. В случае невозможности разрешения спора или разногласий путем переговоров они подлежат рассмотрению в Арбитражном суде Алтайского края.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6.3. В случае изменения местонахождения, наименования, банковских реквизитов какой-либо Стороны она обязана в течение 10 дней письменно известить об этом другую Сторону, причем в извещении необходимо указать, что оно является </w:t>
      </w:r>
      <w:proofErr w:type="gramStart"/>
      <w:r w:rsidRPr="00D42833">
        <w:rPr>
          <w:rFonts w:ascii="Times New Roman" w:hAnsi="Times New Roman" w:cs="Times New Roman"/>
          <w:sz w:val="26"/>
          <w:szCs w:val="26"/>
        </w:rPr>
        <w:t>неотъемлемой</w:t>
      </w:r>
      <w:proofErr w:type="gramEnd"/>
      <w:r w:rsidRPr="00D42833">
        <w:rPr>
          <w:rFonts w:ascii="Times New Roman" w:hAnsi="Times New Roman" w:cs="Times New Roman"/>
          <w:sz w:val="26"/>
          <w:szCs w:val="26"/>
        </w:rPr>
        <w:t xml:space="preserve"> частью настоящего договора.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6.4. Дополнительные соглашения, а также любые изменения, вносимые в настоящий договор, действительны лишь при условии, если они совершены в </w:t>
      </w:r>
      <w:r w:rsidRPr="00D42833">
        <w:rPr>
          <w:rFonts w:ascii="Times New Roman" w:hAnsi="Times New Roman" w:cs="Times New Roman"/>
          <w:sz w:val="26"/>
          <w:szCs w:val="26"/>
        </w:rPr>
        <w:lastRenderedPageBreak/>
        <w:t>письменной форме и подписаны уполномоченными на то представителями Сторон.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6.5. Права требования по настоящему договору могут быть переданы третьим лицам одной Стороной только с письменного согласия другой Стороны.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6.6.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880" w:rsidRDefault="003F7880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48"/>
      <w:bookmarkEnd w:id="6"/>
    </w:p>
    <w:p w:rsidR="003F7880" w:rsidRDefault="003F7880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7. Юридические адреса и реквизиты Сторон</w:t>
      </w:r>
    </w:p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702"/>
        <w:gridCol w:w="4075"/>
      </w:tblGrid>
      <w:tr w:rsidR="0020324E" w:rsidTr="001A0F37">
        <w:tc>
          <w:tcPr>
            <w:tcW w:w="1982" w:type="pct"/>
          </w:tcPr>
          <w:p w:rsidR="0020324E" w:rsidRPr="0020324E" w:rsidRDefault="00AF5CF2" w:rsidP="0020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ЖКХ, строительству, дорожной деятельности Администрации Михайловского района Алтайского края</w:t>
            </w:r>
          </w:p>
          <w:p w:rsidR="0020324E" w:rsidRPr="0020324E" w:rsidRDefault="0020324E" w:rsidP="0020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 xml:space="preserve">658960, Алтайский край, Михайловский район,   с. Михайловское, ул. </w:t>
            </w:r>
            <w:proofErr w:type="gramStart"/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ИНН 225800</w:t>
            </w:r>
            <w:r w:rsidR="00426870"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КПП 225801001</w:t>
            </w: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</w:t>
            </w:r>
            <w:proofErr w:type="gramStart"/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к/с 40102810045370000009</w:t>
            </w:r>
          </w:p>
          <w:p w:rsidR="0020324E" w:rsidRPr="0020324E" w:rsidRDefault="0020324E" w:rsidP="0020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>БИК ТОФК 010173001</w:t>
            </w:r>
          </w:p>
          <w:p w:rsidR="0020324E" w:rsidRDefault="0020324E" w:rsidP="004268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 w:rsidRPr="0020324E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426870">
              <w:rPr>
                <w:rFonts w:ascii="Times New Roman" w:hAnsi="Times New Roman" w:cs="Times New Roman"/>
                <w:sz w:val="24"/>
                <w:szCs w:val="24"/>
              </w:rPr>
              <w:t>1182225016819</w:t>
            </w:r>
          </w:p>
        </w:tc>
        <w:tc>
          <w:tcPr>
            <w:tcW w:w="889" w:type="pct"/>
          </w:tcPr>
          <w:p w:rsidR="0020324E" w:rsidRDefault="0020324E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</w:p>
        </w:tc>
        <w:tc>
          <w:tcPr>
            <w:tcW w:w="2129" w:type="pct"/>
          </w:tcPr>
          <w:p w:rsidR="0020324E" w:rsidRDefault="00672667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Организация:</w:t>
            </w:r>
          </w:p>
          <w:p w:rsidR="003F7880" w:rsidRPr="00672667" w:rsidRDefault="003F7880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</w:tr>
      <w:tr w:rsidR="0020324E" w:rsidTr="001A0F37">
        <w:tc>
          <w:tcPr>
            <w:tcW w:w="1982" w:type="pct"/>
          </w:tcPr>
          <w:p w:rsidR="0020324E" w:rsidRDefault="00426870" w:rsidP="00203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20324E" w:rsidRDefault="0020324E" w:rsidP="00203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24E" w:rsidRPr="0020324E" w:rsidRDefault="0020324E" w:rsidP="00426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426870">
              <w:rPr>
                <w:rFonts w:ascii="Times New Roman" w:hAnsi="Times New Roman" w:cs="Times New Roman"/>
                <w:sz w:val="26"/>
                <w:szCs w:val="26"/>
              </w:rPr>
              <w:t xml:space="preserve">Я.Э. </w:t>
            </w:r>
            <w:proofErr w:type="spellStart"/>
            <w:r w:rsidR="00426870">
              <w:rPr>
                <w:rFonts w:ascii="Times New Roman" w:hAnsi="Times New Roman" w:cs="Times New Roman"/>
                <w:sz w:val="26"/>
                <w:szCs w:val="26"/>
              </w:rPr>
              <w:t>Герлец</w:t>
            </w:r>
            <w:proofErr w:type="spellEnd"/>
          </w:p>
        </w:tc>
        <w:tc>
          <w:tcPr>
            <w:tcW w:w="889" w:type="pct"/>
          </w:tcPr>
          <w:p w:rsidR="0020324E" w:rsidRDefault="0020324E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</w:p>
        </w:tc>
        <w:tc>
          <w:tcPr>
            <w:tcW w:w="2129" w:type="pct"/>
          </w:tcPr>
          <w:p w:rsidR="00672667" w:rsidRPr="00672667" w:rsidRDefault="00672667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Руководитель </w:t>
            </w:r>
            <w:r w:rsidRPr="00672667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:</w:t>
            </w:r>
          </w:p>
          <w:p w:rsidR="00672667" w:rsidRDefault="00672667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</w:p>
          <w:p w:rsidR="00672667" w:rsidRDefault="00672667" w:rsidP="00D428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_____________</w:t>
            </w:r>
          </w:p>
        </w:tc>
      </w:tr>
    </w:tbl>
    <w:p w:rsidR="00D42833" w:rsidRPr="00D42833" w:rsidRDefault="00D42833" w:rsidP="00D4283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</w:p>
    <w:p w:rsidR="00D42833" w:rsidRPr="00D42833" w:rsidRDefault="00D42833" w:rsidP="00D42833">
      <w:pPr>
        <w:widowControl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2833" w:rsidRPr="00D42833" w:rsidRDefault="00D42833" w:rsidP="00D4283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6C8F" w:rsidRDefault="00116C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C8F" w:rsidRDefault="00116C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C8F" w:rsidRDefault="00116C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C8F" w:rsidRDefault="00116C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8F" w:rsidRDefault="00074A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D5" w:rsidRDefault="00CC3ED5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D5" w:rsidRDefault="00CC3ED5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D5" w:rsidRDefault="00CC3ED5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D5" w:rsidRDefault="00CC3ED5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C2" w:rsidRDefault="000857C2" w:rsidP="0062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9B6" w:rsidRDefault="006229B6" w:rsidP="00622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АДМИНИСТРАЦИЯ  МИХАЙЛОВСКОГО  РАЙОНА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6346C" w:rsidP="0036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                                                                                   №_________</w:t>
      </w:r>
    </w:p>
    <w:p w:rsidR="0036346C" w:rsidRDefault="0036346C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675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36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675">
        <w:rPr>
          <w:rFonts w:ascii="Times New Roman" w:eastAsia="Times New Roman" w:hAnsi="Times New Roman" w:cs="Times New Roman"/>
          <w:sz w:val="24"/>
          <w:szCs w:val="24"/>
        </w:rPr>
        <w:t>Михайловское</w:t>
      </w:r>
    </w:p>
    <w:p w:rsidR="00045CC1" w:rsidRDefault="00045CC1" w:rsidP="0004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668" w:rsidRDefault="00D21668" w:rsidP="00D2166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29" w:type="dxa"/>
        <w:tblLook w:val="01E0"/>
      </w:tblPr>
      <w:tblGrid>
        <w:gridCol w:w="5920"/>
        <w:gridCol w:w="3709"/>
      </w:tblGrid>
      <w:tr w:rsidR="006229B6" w:rsidRPr="00D42833" w:rsidTr="00DA081D">
        <w:trPr>
          <w:trHeight w:val="1594"/>
        </w:trPr>
        <w:tc>
          <w:tcPr>
            <w:tcW w:w="5920" w:type="dxa"/>
            <w:shd w:val="clear" w:color="auto" w:fill="auto"/>
          </w:tcPr>
          <w:p w:rsidR="006229B6" w:rsidRPr="00D42833" w:rsidRDefault="006229B6" w:rsidP="00DA08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</w:t>
            </w: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формировании, хранении и расходовании резервного запаса угля для нужд 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</w:t>
            </w:r>
            <w:r w:rsidRPr="00D42833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</w:t>
            </w:r>
          </w:p>
        </w:tc>
        <w:tc>
          <w:tcPr>
            <w:tcW w:w="3709" w:type="dxa"/>
            <w:shd w:val="clear" w:color="auto" w:fill="auto"/>
          </w:tcPr>
          <w:p w:rsidR="006229B6" w:rsidRPr="00D42833" w:rsidRDefault="006229B6" w:rsidP="00DA08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29B6" w:rsidRPr="00D42833" w:rsidRDefault="006229B6" w:rsidP="006229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29B6" w:rsidRPr="00D42833" w:rsidRDefault="006229B6" w:rsidP="006229B6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29B6" w:rsidRDefault="006229B6" w:rsidP="006229B6">
      <w:pPr>
        <w:suppressAutoHyphens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2833">
        <w:rPr>
          <w:rFonts w:ascii="Times New Roman" w:hAnsi="Times New Roman" w:cs="Times New Roman"/>
          <w:sz w:val="26"/>
          <w:szCs w:val="26"/>
        </w:rPr>
        <w:t xml:space="preserve">В целях предупреждения чрезвычайных ситуаций  на объектах жилищно-коммунального хозяйства, связанных с нарушением теплоснабжения, в том числе теплоснабжения населения и объектов социальной сферы, по причине ограничений поставок угля и недостатка угля,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 № 190-ФЗ «О теплоснабжении»,  </w:t>
      </w:r>
      <w:proofErr w:type="gramEnd"/>
    </w:p>
    <w:p w:rsidR="006229B6" w:rsidRPr="00D42833" w:rsidRDefault="006229B6" w:rsidP="006229B6">
      <w:pPr>
        <w:suppressAutoHyphens/>
        <w:contextualSpacing/>
        <w:jc w:val="both"/>
        <w:rPr>
          <w:rFonts w:ascii="Times New Roman" w:hAnsi="Times New Roman" w:cs="Times New Roman"/>
          <w:spacing w:val="40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D42833">
        <w:rPr>
          <w:rFonts w:ascii="Times New Roman" w:hAnsi="Times New Roman" w:cs="Times New Roman"/>
          <w:spacing w:val="40"/>
          <w:sz w:val="26"/>
          <w:szCs w:val="26"/>
        </w:rPr>
        <w:t>:</w:t>
      </w:r>
    </w:p>
    <w:p w:rsidR="006229B6" w:rsidRPr="00D42833" w:rsidRDefault="006229B6" w:rsidP="006229B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Утвердить Положение о формировании, хранении и расходовании резервного запаса угля для нужд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Михайловский  район Алтайского края (приложение №1).</w:t>
      </w:r>
    </w:p>
    <w:p w:rsidR="006229B6" w:rsidRPr="00D42833" w:rsidRDefault="006229B6" w:rsidP="006229B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>Утвердить типовой договор на получение угля из резервного запаса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6229B6" w:rsidRDefault="006229B6" w:rsidP="006229B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2833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D42833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Михайловского района</w:t>
      </w:r>
      <w:r w:rsidRPr="00D42833">
        <w:rPr>
          <w:rFonts w:ascii="Times New Roman" w:hAnsi="Times New Roman" w:cs="Times New Roman"/>
          <w:sz w:val="26"/>
          <w:szCs w:val="26"/>
        </w:rPr>
        <w:t>.</w:t>
      </w:r>
    </w:p>
    <w:p w:rsidR="006229B6" w:rsidRPr="00D42833" w:rsidRDefault="006229B6" w:rsidP="006229B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 настоящего постановления оставляю за собой.</w:t>
      </w:r>
    </w:p>
    <w:p w:rsidR="00F47B3E" w:rsidRDefault="00F47B3E" w:rsidP="0062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18" w:rsidRDefault="004E6018" w:rsidP="004E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11" w:rsidRPr="004E6018" w:rsidRDefault="004E6018" w:rsidP="004E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18">
        <w:rPr>
          <w:rFonts w:ascii="Times New Roman" w:hAnsi="Times New Roman" w:cs="Times New Roman"/>
          <w:sz w:val="28"/>
          <w:szCs w:val="28"/>
        </w:rPr>
        <w:t xml:space="preserve">Глава района                         </w:t>
      </w:r>
      <w:r w:rsidR="000D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E6018">
        <w:rPr>
          <w:rFonts w:ascii="Times New Roman" w:hAnsi="Times New Roman" w:cs="Times New Roman"/>
          <w:sz w:val="28"/>
          <w:szCs w:val="28"/>
        </w:rPr>
        <w:t xml:space="preserve">    </w:t>
      </w:r>
      <w:r w:rsidR="005D7199">
        <w:rPr>
          <w:rFonts w:ascii="Times New Roman" w:hAnsi="Times New Roman" w:cs="Times New Roman"/>
          <w:sz w:val="28"/>
          <w:szCs w:val="28"/>
        </w:rPr>
        <w:t>Е.А. Юрьев</w:t>
      </w:r>
    </w:p>
    <w:sectPr w:rsidR="00495811" w:rsidRPr="004E6018" w:rsidSect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BFA"/>
    <w:multiLevelType w:val="hybridMultilevel"/>
    <w:tmpl w:val="0AF491FE"/>
    <w:lvl w:ilvl="0" w:tplc="2B3ACCA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D50DAB"/>
    <w:multiLevelType w:val="hybridMultilevel"/>
    <w:tmpl w:val="A42E2A4C"/>
    <w:lvl w:ilvl="0" w:tplc="68EC8B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9B7CC9"/>
    <w:multiLevelType w:val="hybridMultilevel"/>
    <w:tmpl w:val="9D8A6524"/>
    <w:lvl w:ilvl="0" w:tplc="486824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642629"/>
    <w:multiLevelType w:val="hybridMultilevel"/>
    <w:tmpl w:val="9D8A6524"/>
    <w:lvl w:ilvl="0" w:tplc="486824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2B60C8"/>
    <w:multiLevelType w:val="hybridMultilevel"/>
    <w:tmpl w:val="2C145EDA"/>
    <w:lvl w:ilvl="0" w:tplc="044C1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59BB"/>
    <w:rsid w:val="00032184"/>
    <w:rsid w:val="000324F8"/>
    <w:rsid w:val="00045CC1"/>
    <w:rsid w:val="000535BF"/>
    <w:rsid w:val="00074A8F"/>
    <w:rsid w:val="000857C2"/>
    <w:rsid w:val="00091963"/>
    <w:rsid w:val="00093547"/>
    <w:rsid w:val="00093AF7"/>
    <w:rsid w:val="000A41A8"/>
    <w:rsid w:val="000A6B13"/>
    <w:rsid w:val="000B26D7"/>
    <w:rsid w:val="000D34FF"/>
    <w:rsid w:val="001009AB"/>
    <w:rsid w:val="00105A21"/>
    <w:rsid w:val="00111961"/>
    <w:rsid w:val="00116ABD"/>
    <w:rsid w:val="00116C8F"/>
    <w:rsid w:val="00184848"/>
    <w:rsid w:val="001A0F37"/>
    <w:rsid w:val="001C5F45"/>
    <w:rsid w:val="001E6653"/>
    <w:rsid w:val="0020252F"/>
    <w:rsid w:val="0020324E"/>
    <w:rsid w:val="00213A6A"/>
    <w:rsid w:val="00226578"/>
    <w:rsid w:val="002321B8"/>
    <w:rsid w:val="0028486E"/>
    <w:rsid w:val="0029712A"/>
    <w:rsid w:val="002A105B"/>
    <w:rsid w:val="002B3ACD"/>
    <w:rsid w:val="002D0582"/>
    <w:rsid w:val="003073FE"/>
    <w:rsid w:val="00326EE9"/>
    <w:rsid w:val="003378C3"/>
    <w:rsid w:val="00337EFB"/>
    <w:rsid w:val="003462B1"/>
    <w:rsid w:val="00357528"/>
    <w:rsid w:val="0036346C"/>
    <w:rsid w:val="003A66C1"/>
    <w:rsid w:val="003B585B"/>
    <w:rsid w:val="003C3083"/>
    <w:rsid w:val="003C37C8"/>
    <w:rsid w:val="003D1450"/>
    <w:rsid w:val="003D3B80"/>
    <w:rsid w:val="003F7880"/>
    <w:rsid w:val="004229C8"/>
    <w:rsid w:val="00426870"/>
    <w:rsid w:val="004363DB"/>
    <w:rsid w:val="00453B7A"/>
    <w:rsid w:val="004634D2"/>
    <w:rsid w:val="00464EAD"/>
    <w:rsid w:val="004845C6"/>
    <w:rsid w:val="00495811"/>
    <w:rsid w:val="004A4A72"/>
    <w:rsid w:val="004A59BB"/>
    <w:rsid w:val="004E6018"/>
    <w:rsid w:val="004F11F3"/>
    <w:rsid w:val="00555C68"/>
    <w:rsid w:val="00565761"/>
    <w:rsid w:val="00577F1A"/>
    <w:rsid w:val="0058397A"/>
    <w:rsid w:val="00586A5E"/>
    <w:rsid w:val="0059756F"/>
    <w:rsid w:val="005979B4"/>
    <w:rsid w:val="005D7199"/>
    <w:rsid w:val="005E2B65"/>
    <w:rsid w:val="005F664C"/>
    <w:rsid w:val="006021F3"/>
    <w:rsid w:val="00614759"/>
    <w:rsid w:val="00616765"/>
    <w:rsid w:val="006229B6"/>
    <w:rsid w:val="00663C5D"/>
    <w:rsid w:val="00672667"/>
    <w:rsid w:val="00683EB7"/>
    <w:rsid w:val="00696C15"/>
    <w:rsid w:val="0069755C"/>
    <w:rsid w:val="006A093E"/>
    <w:rsid w:val="006B5266"/>
    <w:rsid w:val="006C3D18"/>
    <w:rsid w:val="0072489E"/>
    <w:rsid w:val="00740A65"/>
    <w:rsid w:val="0074631B"/>
    <w:rsid w:val="00764C11"/>
    <w:rsid w:val="0077190A"/>
    <w:rsid w:val="00775A70"/>
    <w:rsid w:val="007871B9"/>
    <w:rsid w:val="00793617"/>
    <w:rsid w:val="007C2A0B"/>
    <w:rsid w:val="007F6DE8"/>
    <w:rsid w:val="00811BB2"/>
    <w:rsid w:val="00825DAA"/>
    <w:rsid w:val="008613CF"/>
    <w:rsid w:val="00883CAE"/>
    <w:rsid w:val="008A2003"/>
    <w:rsid w:val="008B3515"/>
    <w:rsid w:val="008D1713"/>
    <w:rsid w:val="008D26CC"/>
    <w:rsid w:val="008F7C83"/>
    <w:rsid w:val="00943E40"/>
    <w:rsid w:val="009846BC"/>
    <w:rsid w:val="009A46CE"/>
    <w:rsid w:val="009B32E9"/>
    <w:rsid w:val="00A165CF"/>
    <w:rsid w:val="00A715A4"/>
    <w:rsid w:val="00A75846"/>
    <w:rsid w:val="00A92A7C"/>
    <w:rsid w:val="00AA74F0"/>
    <w:rsid w:val="00AB2466"/>
    <w:rsid w:val="00AD1CB4"/>
    <w:rsid w:val="00AF5CF2"/>
    <w:rsid w:val="00B318A0"/>
    <w:rsid w:val="00B60E06"/>
    <w:rsid w:val="00B82CEB"/>
    <w:rsid w:val="00B97FAC"/>
    <w:rsid w:val="00C201EF"/>
    <w:rsid w:val="00C3272B"/>
    <w:rsid w:val="00C3303A"/>
    <w:rsid w:val="00C40734"/>
    <w:rsid w:val="00CC3ED5"/>
    <w:rsid w:val="00CD6665"/>
    <w:rsid w:val="00CE04F5"/>
    <w:rsid w:val="00CE7BB2"/>
    <w:rsid w:val="00CF6D23"/>
    <w:rsid w:val="00CF753E"/>
    <w:rsid w:val="00D13D95"/>
    <w:rsid w:val="00D21668"/>
    <w:rsid w:val="00D42833"/>
    <w:rsid w:val="00D66702"/>
    <w:rsid w:val="00D70215"/>
    <w:rsid w:val="00DC4A0D"/>
    <w:rsid w:val="00E01F6C"/>
    <w:rsid w:val="00E05A63"/>
    <w:rsid w:val="00E15610"/>
    <w:rsid w:val="00E26DB3"/>
    <w:rsid w:val="00E3734E"/>
    <w:rsid w:val="00EC5120"/>
    <w:rsid w:val="00ED6AEE"/>
    <w:rsid w:val="00EF5B77"/>
    <w:rsid w:val="00F13D08"/>
    <w:rsid w:val="00F47B3E"/>
    <w:rsid w:val="00F634B0"/>
    <w:rsid w:val="00FB6B89"/>
    <w:rsid w:val="00FE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AA52-099E-4CC0-BBE8-8642C88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Лоор</cp:lastModifiedBy>
  <cp:revision>30</cp:revision>
  <cp:lastPrinted>2022-05-25T04:33:00Z</cp:lastPrinted>
  <dcterms:created xsi:type="dcterms:W3CDTF">2022-05-17T04:11:00Z</dcterms:created>
  <dcterms:modified xsi:type="dcterms:W3CDTF">2022-06-02T08:52:00Z</dcterms:modified>
</cp:coreProperties>
</file>