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АДМИНИСТРАЦИЯ МИХАЙЛОВСКОГО РАЙОНА</w:t>
      </w:r>
    </w:p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АЛТАЙСКОГО КРАЯ</w:t>
      </w:r>
    </w:p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ПОСТАНОВЛЕНИЕ</w:t>
      </w:r>
    </w:p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с. Михайловское</w:t>
      </w:r>
    </w:p>
    <w:p w:rsidR="00B075D9" w:rsidRPr="00FD5994" w:rsidRDefault="00B075D9" w:rsidP="00B075D9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B075D9" w:rsidRPr="00FD5994" w:rsidRDefault="009F4C14" w:rsidP="009F4C14">
      <w:pPr>
        <w:pStyle w:val="a3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</w:t>
      </w:r>
      <w:r w:rsidR="00B075D9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28» июня</w:t>
      </w:r>
      <w:r w:rsidR="00B075D9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2024г.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       </w:t>
      </w:r>
      <w:r w:rsidR="00B075D9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254</w:t>
      </w:r>
    </w:p>
    <w:p w:rsidR="00F109D7" w:rsidRPr="00FD5994" w:rsidRDefault="00B6506B">
      <w:pPr>
        <w:rPr>
          <w:sz w:val="26"/>
          <w:szCs w:val="26"/>
        </w:rPr>
      </w:pPr>
      <w:r w:rsidRPr="00B6506B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10.05pt;margin-top:14.05pt;width:20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" filled="f" stroked="f">
            <v:textbox>
              <w:txbxContent>
                <w:p w:rsidR="00B075D9" w:rsidRPr="00FD5994" w:rsidRDefault="00B075D9" w:rsidP="00B075D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D599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создании эвакоприёмной комиссии </w:t>
                  </w:r>
                  <w:r w:rsidR="00B3579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Pr="00FD599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муниципально</w:t>
                  </w:r>
                  <w:r w:rsidR="00B3579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</w:t>
                  </w:r>
                  <w:r w:rsidRPr="00FD599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образовани</w:t>
                  </w:r>
                  <w:r w:rsidR="00B3579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</w:t>
                  </w:r>
                  <w:r w:rsidRPr="00FD599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Михайловский район</w:t>
                  </w:r>
                  <w:r w:rsidR="0021424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Алтайского края</w:t>
                  </w:r>
                </w:p>
              </w:txbxContent>
            </v:textbox>
          </v:shape>
        </w:pict>
      </w:r>
    </w:p>
    <w:p w:rsidR="00B075D9" w:rsidRPr="00FD5994" w:rsidRDefault="00B075D9">
      <w:pPr>
        <w:rPr>
          <w:sz w:val="26"/>
          <w:szCs w:val="26"/>
        </w:rPr>
      </w:pPr>
    </w:p>
    <w:p w:rsidR="00B075D9" w:rsidRPr="00FD5994" w:rsidRDefault="00B075D9">
      <w:pPr>
        <w:rPr>
          <w:sz w:val="26"/>
          <w:szCs w:val="26"/>
        </w:rPr>
      </w:pPr>
    </w:p>
    <w:p w:rsidR="00B075D9" w:rsidRPr="00FD5994" w:rsidRDefault="00B075D9">
      <w:pPr>
        <w:rPr>
          <w:sz w:val="26"/>
          <w:szCs w:val="26"/>
        </w:rPr>
      </w:pPr>
    </w:p>
    <w:p w:rsidR="00B075D9" w:rsidRPr="00FD5994" w:rsidRDefault="00B075D9" w:rsidP="00735EE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 2056</w:t>
      </w:r>
      <w:r w:rsidR="008270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ДСП</w:t>
      </w:r>
      <w:proofErr w:type="gramEnd"/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муниципального образования Михайловский район,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</w:t>
      </w:r>
      <w:r w:rsidR="00735EE0"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или вследствие этих конфликтов,</w:t>
      </w:r>
    </w:p>
    <w:p w:rsidR="00B075D9" w:rsidRPr="00FD5994" w:rsidRDefault="00B075D9" w:rsidP="00B075D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ПОСТАНОВЛЯЮ:</w:t>
      </w:r>
    </w:p>
    <w:p w:rsidR="00B075D9" w:rsidRPr="00FD5994" w:rsidRDefault="00B075D9" w:rsidP="00B075D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075D9" w:rsidRPr="0021424A" w:rsidRDefault="00B075D9" w:rsidP="0021424A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Создать эвакоприёмную комиссию </w:t>
      </w:r>
      <w:r w:rsidRPr="0021424A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образования</w:t>
      </w: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Михайловский район</w:t>
      </w:r>
      <w:r w:rsidR="002142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Алтайского края</w:t>
      </w:r>
      <w:r w:rsidRPr="0021424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B075D9" w:rsidRPr="00FD5994" w:rsidRDefault="00B075D9" w:rsidP="00735EE0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Утвердить Положение об эвакоприёмной комиссии муниципального образования Михайловский район </w:t>
      </w:r>
      <w:r w:rsidR="0021424A" w:rsidRPr="002142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Алтайского края </w:t>
      </w: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приложению № 1.</w:t>
      </w:r>
    </w:p>
    <w:p w:rsidR="00B075D9" w:rsidRPr="00FD5994" w:rsidRDefault="00B075D9" w:rsidP="00735EE0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Утвердить состав эвакоприёмной комиссии согласно приложению № 2.</w:t>
      </w:r>
    </w:p>
    <w:p w:rsidR="00B075D9" w:rsidRPr="00FD5994" w:rsidRDefault="00B075D9" w:rsidP="00735EE0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Начальнику отдела гражданской обороны и чрезвычайных ситуаций, мобилизационной подготовк</w:t>
      </w:r>
      <w:r w:rsidR="000025A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</w:t>
      </w:r>
      <w:r w:rsidR="000025AE" w:rsidRPr="000025AE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Администрации района</w:t>
      </w: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А. А. Иванову организовать подготовку членов эвакоприёмной комиссии муниципального образования Михайловский район</w:t>
      </w:r>
      <w:r w:rsidR="0021424A" w:rsidRPr="002142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Алтайского края</w:t>
      </w: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B075D9" w:rsidRPr="00FD5994" w:rsidRDefault="00B075D9" w:rsidP="00735EE0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вступает в силу после его подписания.</w:t>
      </w:r>
    </w:p>
    <w:p w:rsidR="00B075D9" w:rsidRPr="00FD5994" w:rsidRDefault="00B075D9" w:rsidP="00735EE0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Разместить</w:t>
      </w:r>
      <w:proofErr w:type="gramEnd"/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настоящее постановление на официальном сайте Администрации Михайловского района Алтайского края.</w:t>
      </w:r>
    </w:p>
    <w:p w:rsidR="00B075D9" w:rsidRPr="00FD5994" w:rsidRDefault="00B075D9" w:rsidP="00735EE0">
      <w:pPr>
        <w:widowControl/>
        <w:numPr>
          <w:ilvl w:val="0"/>
          <w:numId w:val="1"/>
        </w:numPr>
        <w:ind w:left="12" w:firstLine="27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 над выполнением настоящего постановления оставляю за собой.</w:t>
      </w:r>
    </w:p>
    <w:p w:rsidR="00FD5994" w:rsidRDefault="00FD5994" w:rsidP="00FD5994">
      <w:pPr>
        <w:widowControl/>
        <w:ind w:left="1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994" w:rsidRDefault="00FD5994" w:rsidP="00FD5994">
      <w:pPr>
        <w:widowControl/>
        <w:ind w:left="1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861EC" w:rsidRDefault="005861EC" w:rsidP="00FD5994">
      <w:pPr>
        <w:widowControl/>
        <w:ind w:left="1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FD5994" w:rsidRPr="00FD5994" w:rsidRDefault="00FD5994" w:rsidP="00FD5994">
      <w:pPr>
        <w:widowControl/>
        <w:ind w:left="1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994" w:rsidRDefault="00B075D9" w:rsidP="00FD5994">
      <w:pPr>
        <w:widowControl/>
        <w:ind w:left="1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Глава района                                                     </w:t>
      </w:r>
    </w:p>
    <w:p w:rsidR="00B075D9" w:rsidRDefault="00B075D9" w:rsidP="00FD5994">
      <w:pPr>
        <w:widowControl/>
        <w:ind w:left="4968" w:firstLine="69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9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Е.А. Юрьев</w:t>
      </w:r>
    </w:p>
    <w:p w:rsidR="009F4C14" w:rsidRDefault="009F4C14" w:rsidP="00FD5994">
      <w:pPr>
        <w:widowControl/>
        <w:ind w:left="4968" w:firstLine="69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C14" w:rsidRDefault="009F4C14" w:rsidP="00FD5994">
      <w:pPr>
        <w:widowControl/>
        <w:ind w:left="4968" w:firstLine="69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C14" w:rsidRDefault="009F4C14" w:rsidP="00FD5994">
      <w:pPr>
        <w:widowControl/>
        <w:ind w:left="4968" w:firstLine="69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F4C14" w:rsidRPr="0018516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5164">
        <w:rPr>
          <w:rFonts w:ascii="Times New Roman" w:eastAsia="Times New Roman" w:hAnsi="Times New Roman" w:cs="Times New Roman"/>
          <w:sz w:val="28"/>
          <w:szCs w:val="28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8516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28.06.2024  № 254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185164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16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F4C14" w:rsidRPr="000A19B5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85164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185164">
        <w:rPr>
          <w:rFonts w:ascii="Times New Roman" w:eastAsia="Times New Roman" w:hAnsi="Times New Roman" w:cs="Times New Roman"/>
          <w:b/>
          <w:sz w:val="28"/>
          <w:szCs w:val="28"/>
        </w:rPr>
        <w:t>эвакоприёмной</w:t>
      </w:r>
      <w:proofErr w:type="spellEnd"/>
      <w:r w:rsidRPr="0018516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</w:t>
      </w:r>
      <w:r w:rsidRPr="000A19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9F4C14" w:rsidRPr="00185164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164">
        <w:rPr>
          <w:rFonts w:ascii="Times New Roman" w:eastAsia="Times New Roman" w:hAnsi="Times New Roman" w:cs="Times New Roman"/>
          <w:b/>
          <w:sz w:val="28"/>
          <w:szCs w:val="28"/>
        </w:rPr>
        <w:t>Михайловский район</w:t>
      </w:r>
      <w:r w:rsidR="009359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652D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B412A4" w:rsidRDefault="009F4C14" w:rsidP="009F4C1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F4C14" w:rsidRDefault="009F4C14" w:rsidP="009F4C1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2A4">
        <w:rPr>
          <w:rFonts w:ascii="Times New Roman" w:eastAsia="Times New Roman" w:hAnsi="Times New Roman" w:cs="Times New Roman"/>
          <w:sz w:val="28"/>
          <w:szCs w:val="28"/>
        </w:rPr>
        <w:t>Эвакоприёмная</w:t>
      </w:r>
      <w:proofErr w:type="spell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комиссия муниципального образования Михайловский район</w:t>
      </w:r>
      <w:r w:rsidR="0093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Алтайского края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 создается Администрацией Михайловск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в целях организации планирования и контроля выполнения мероприятий по приёму эвакуируемого населения, материальных, культурных ценностей и архивных документов в военное время и является постоянно действующим организующим и консультативным органом.</w:t>
      </w:r>
    </w:p>
    <w:p w:rsidR="009F4C14" w:rsidRDefault="009F4C14" w:rsidP="009F4C1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Комиссия создается заблаговременно (в мирное время) для непосредственной подготовки, планирования и проведения эвакуационных мероприятий.</w:t>
      </w:r>
    </w:p>
    <w:p w:rsidR="009F4C14" w:rsidRDefault="009F4C14" w:rsidP="009F4C1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деятельностью комиссии осуществляет председатель эвакуационной комиссии из числа заместителей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9F4C14" w:rsidRDefault="009F4C14" w:rsidP="009F4C1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назначаются лица из числа работников органов местного самоуправления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>, сферы образования, здравоохранения, культуры, социального обеспечения, транспорта, связи и представители органов внутренних дел, военных комиссариатов, войск национальной гвардии Российской Федерации и мобилизационных органов.</w:t>
      </w:r>
    </w:p>
    <w:p w:rsidR="009F4C14" w:rsidRPr="000A19B5" w:rsidRDefault="009F4C14" w:rsidP="009F4C1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В комиссию входят 6 групп, которые состоят от двух до пяти членов, общая численность комиссии составляет </w:t>
      </w:r>
      <w:r w:rsidRPr="000A19B5">
        <w:rPr>
          <w:rFonts w:ascii="Times New Roman" w:eastAsia="Times New Roman" w:hAnsi="Times New Roman" w:cs="Times New Roman"/>
          <w:color w:val="auto"/>
          <w:sz w:val="28"/>
          <w:szCs w:val="28"/>
        </w:rPr>
        <w:t>17членов.</w:t>
      </w:r>
    </w:p>
    <w:p w:rsidR="009F4C14" w:rsidRPr="000A19B5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4C14" w:rsidRPr="00B412A4" w:rsidRDefault="009F4C14" w:rsidP="009F4C1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комиссии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эвакоприёмной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являются:</w:t>
      </w:r>
    </w:p>
    <w:p w:rsidR="009F4C14" w:rsidRDefault="009F4C14" w:rsidP="009F4C1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подготовка, организация проведения и всестороннего обеспечения мероприятий по приему и размещению эвакуируемого населения, материальных, культурных ценностей и архивных документов;</w:t>
      </w:r>
    </w:p>
    <w:p w:rsidR="009F4C14" w:rsidRPr="00B412A4" w:rsidRDefault="009F4C14" w:rsidP="009F4C1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обеспечение согласованности действий органов управления, сил и средств, обеспечивающих проведение мероприятий по приему и размещению эвакуируемого населения, материальных, культурных ценностей и архивных документов.</w:t>
      </w:r>
    </w:p>
    <w:p w:rsidR="009F4C14" w:rsidRPr="00B412A4" w:rsidRDefault="009F4C14" w:rsidP="009F4C1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В мирное время на комиссию возлагается:</w:t>
      </w:r>
    </w:p>
    <w:p w:rsidR="009F4C14" w:rsidRDefault="009F4C14" w:rsidP="009F4C14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разработка и корректировка плана эвакуационных мероприятий муниципального образования;</w:t>
      </w:r>
    </w:p>
    <w:p w:rsidR="009F4C14" w:rsidRPr="00B412A4" w:rsidRDefault="009F4C14" w:rsidP="009F4C14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определение эвакуационной ёмкости муниципального образования с составлением:</w:t>
      </w:r>
    </w:p>
    <w:p w:rsidR="009F4C14" w:rsidRDefault="009F4C14" w:rsidP="009F4C14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Акта освоения (исследования возможностей инфраструктуры для </w:t>
      </w:r>
      <w:proofErr w:type="gramStart"/>
      <w:r w:rsidRPr="00B412A4">
        <w:rPr>
          <w:rFonts w:ascii="Times New Roman" w:eastAsia="Times New Roman" w:hAnsi="Times New Roman" w:cs="Times New Roman"/>
          <w:sz w:val="28"/>
          <w:szCs w:val="28"/>
        </w:rPr>
        <w:t>жизнеобеспечения</w:t>
      </w:r>
      <w:proofErr w:type="gram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эвакуируемого и местного населения) безопасных районов;</w:t>
      </w:r>
    </w:p>
    <w:p w:rsidR="009F4C14" w:rsidRPr="00B412A4" w:rsidRDefault="009F4C14" w:rsidP="009F4C14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Акта освоения (обследования мест временного размещения 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материальных, культурных ценностей и архивных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документов) безопасных районов.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совместно с административными и хозяйственными органами планов всестороннего обеспечения </w:t>
      </w:r>
      <w:proofErr w:type="spellStart"/>
      <w:r w:rsidRPr="00B412A4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мероприятий по подготовке безопасного района к размещению эвакуируемого населения;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12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созданием, комплектованием и подготовкой сотрудников подчиненных эвакуационных органов;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определение количества и выбор мест размещения (дислокации) приемных эвакуационных пунктов (далее – ПЭП), пунктов посадки (высадки), пунктов погрузки (выгрузки);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транспортных средств организаций Михайловского района и распределение их между </w:t>
      </w:r>
      <w:proofErr w:type="spellStart"/>
      <w:r w:rsidRPr="00B412A4">
        <w:rPr>
          <w:rFonts w:ascii="Times New Roman" w:eastAsia="Times New Roman" w:hAnsi="Times New Roman" w:cs="Times New Roman"/>
          <w:sz w:val="28"/>
          <w:szCs w:val="28"/>
        </w:rPr>
        <w:t>ПЭПами</w:t>
      </w:r>
      <w:proofErr w:type="spell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перевозок </w:t>
      </w:r>
      <w:r w:rsidRPr="000E641E">
        <w:rPr>
          <w:rFonts w:ascii="Times New Roman" w:eastAsia="Times New Roman" w:hAnsi="Times New Roman" w:cs="Times New Roman"/>
          <w:sz w:val="28"/>
          <w:szCs w:val="28"/>
        </w:rPr>
        <w:t>эвакуируемого</w:t>
      </w:r>
      <w:r w:rsidR="0093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>населения Михайловского района при рассред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оточении и эвакуации его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ПЭПы</w:t>
      </w:r>
      <w:r w:rsidRPr="000A19B5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сельских</w:t>
      </w:r>
      <w:proofErr w:type="spellEnd"/>
      <w:r w:rsidRPr="000A1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поселений Михайловского района</w:t>
      </w:r>
      <w:r w:rsidRPr="00B412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ведение учета населения района и организаций, подлежащих рассредоточению и эвакуации;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Военным комиссариатом Михайловского района, по вопросам планирования, обеспечения и проведения </w:t>
      </w:r>
      <w:proofErr w:type="spellStart"/>
      <w:r w:rsidRPr="00B412A4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B412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B412A4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B412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C1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организация проверок эвакуационных органов, созданных в организациях и учреждениях Михайловского района (далее – подчиненных эвакуационных органов);</w:t>
      </w:r>
    </w:p>
    <w:p w:rsidR="009F4C14" w:rsidRPr="00B412A4" w:rsidRDefault="009F4C14" w:rsidP="009F4C14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разработка и учет эвакуационных документов.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B412A4" w:rsidRDefault="009F4C14" w:rsidP="009F4C1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B412A4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gram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на военное положение:</w:t>
      </w:r>
    </w:p>
    <w:p w:rsidR="009F4C14" w:rsidRDefault="009F4C14" w:rsidP="009F4C14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12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приведением в готовность эвакуационных органов, проверка схем оповещения и связи;</w:t>
      </w:r>
    </w:p>
    <w:p w:rsidR="009F4C14" w:rsidRDefault="009F4C14" w:rsidP="009F4C14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уточнение категорий и численности населения, подлежащего частичной и полной эвакуации;</w:t>
      </w:r>
    </w:p>
    <w:p w:rsidR="009F4C14" w:rsidRDefault="009F4C14" w:rsidP="009F4C14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развертыванию ПЭП, пунктов посадки (высадки), пунктов погрузки (выгрузки);</w:t>
      </w:r>
    </w:p>
    <w:p w:rsidR="009F4C14" w:rsidRDefault="009F4C14" w:rsidP="009F4C14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B412A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людей;</w:t>
      </w:r>
    </w:p>
    <w:p w:rsidR="009F4C14" w:rsidRDefault="009F4C14" w:rsidP="009F4C14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>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района;</w:t>
      </w:r>
    </w:p>
    <w:p w:rsidR="009F4C14" w:rsidRPr="00B412A4" w:rsidRDefault="009F4C14" w:rsidP="009F4C14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уточнение с </w:t>
      </w:r>
      <w:proofErr w:type="spellStart"/>
      <w:r w:rsidRPr="00B412A4">
        <w:rPr>
          <w:rFonts w:ascii="Times New Roman" w:eastAsia="Times New Roman" w:hAnsi="Times New Roman" w:cs="Times New Roman"/>
          <w:sz w:val="28"/>
          <w:szCs w:val="28"/>
        </w:rPr>
        <w:t>эвакоорганами</w:t>
      </w:r>
      <w:proofErr w:type="spellEnd"/>
      <w:r w:rsidRPr="00B412A4">
        <w:rPr>
          <w:rFonts w:ascii="Times New Roman" w:eastAsia="Times New Roman" w:hAnsi="Times New Roman" w:cs="Times New Roman"/>
          <w:sz w:val="28"/>
          <w:szCs w:val="28"/>
        </w:rPr>
        <w:t xml:space="preserve"> и эвакуационными комиссиями планов приема, размещения и обеспечения населения в безопасном районе;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AD6731" w:rsidRDefault="009F4C14" w:rsidP="009F4C1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С получением распоряжения на проведение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4C14" w:rsidRDefault="009F4C14" w:rsidP="009F4C14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довести распоряжение и задачи на проведения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до подчиненных эвакуационных органов;</w:t>
      </w:r>
    </w:p>
    <w:p w:rsidR="009F4C14" w:rsidRDefault="009F4C14" w:rsidP="009F4C14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установить непрерывное взаимодействие с подчиненными эвакуационными органами;</w:t>
      </w:r>
    </w:p>
    <w:p w:rsidR="009F4C14" w:rsidRDefault="009F4C14" w:rsidP="009F4C14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AD67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ходом оповещения населения о начале эвакуации;</w:t>
      </w:r>
    </w:p>
    <w:p w:rsidR="009F4C14" w:rsidRPr="00AD6731" w:rsidRDefault="009F4C14" w:rsidP="009F4C14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постоянное взаимодействие с эвакуационными </w:t>
      </w:r>
      <w:r w:rsidRPr="00AD6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комиссиями муниципальных образований по вопросам приема и размещения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AD6731" w:rsidRDefault="009F4C14" w:rsidP="009F4C1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4C14" w:rsidRDefault="009F4C14" w:rsidP="009F4C14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D673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почасового графика проведения мероприятий по рассредоточению эвакуируемого населения, материальных, культурных ценностей и архивных документов;</w:t>
      </w:r>
    </w:p>
    <w:p w:rsidR="009F4C14" w:rsidRDefault="009F4C14" w:rsidP="009F4C14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организация ведения учета подачи транспорта на пункты посадки (высадки);</w:t>
      </w:r>
    </w:p>
    <w:p w:rsidR="009F4C14" w:rsidRDefault="009F4C14" w:rsidP="009F4C14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регулирования движения и поддерживания общественного порядка в ходе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C14" w:rsidRDefault="009F4C14" w:rsidP="009F4C14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сбор и обобщение данных о ходе эвакуации населения, материальных, культурных ценностей и архивных документов, представление докладов о ходе эвакуации руководителю гражданской обороны района (на пункт управления мероприятиями ГО района);</w:t>
      </w:r>
    </w:p>
    <w:p w:rsidR="009F4C14" w:rsidRDefault="009F4C14" w:rsidP="009F4C14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подготовка (представление) донесений в краевую эвакуационную комиссию (согласно табелю срочных донесений);</w:t>
      </w:r>
    </w:p>
    <w:p w:rsidR="009F4C14" w:rsidRPr="00AD6731" w:rsidRDefault="009F4C14" w:rsidP="009F4C14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совместной работы с эвакуационными комиссиями по размещению и первоочередному жизнеобеспечению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в безопасном районе.</w:t>
      </w:r>
    </w:p>
    <w:p w:rsidR="009F4C14" w:rsidRDefault="009F4C14" w:rsidP="009F4C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>Комиссия имеет право: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доводить постановления и распоряжения Администрации муниципального образования Михайловский район по вопросам рассредоточения и эвакуации всем структурным подразделениям Администрации муниципального образования Михайловский район и организациям, расположенным на территории Михайловского района, контролировать их исполнение;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запрашивать у структурных подразделений Администрации муниципального образования Михайловский район, организаций расположенных на территории района необходимые данные для изучения и принятия решений по вопросам рассредоточения и эвакуации населения, материальных, культурных ценностей и архивных документов;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участвовать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Михайловского района независимо от их ведомственной принадлежности и форм собственности;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D67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D67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и готовностью приёмных эвакуационных пунктов, пунктов посадки (высадки), а также личного состава администраций указанных объектов к выполнению задач по предназначению;</w:t>
      </w:r>
    </w:p>
    <w:p w:rsidR="009F4C14" w:rsidRPr="00AD6731" w:rsidRDefault="009F4C14" w:rsidP="009F4C14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проверки по организации планирования и подготовки к проведению эвакуационных мероприятий в организациях Михайловского района.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AD6731" w:rsidRDefault="009F4C14" w:rsidP="009F4C1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комиссии</w:t>
      </w:r>
    </w:p>
    <w:p w:rsidR="009F4C14" w:rsidRPr="00AD6731" w:rsidRDefault="009F4C14" w:rsidP="009F4C14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:rsidR="009F4C14" w:rsidRDefault="009F4C14" w:rsidP="009F4C14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проведение с периодичностью не реже одного раза в полугодие заседаний комисс</w:t>
      </w:r>
      <w:proofErr w:type="gramStart"/>
      <w:r w:rsidRPr="00AD6731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групп;</w:t>
      </w:r>
    </w:p>
    <w:p w:rsidR="009F4C14" w:rsidRDefault="009F4C14" w:rsidP="009F4C14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по совершенствованию организации проведения рассредоточения и эвакуации населения для включения их в план эвакуации;</w:t>
      </w:r>
    </w:p>
    <w:p w:rsidR="009F4C14" w:rsidRDefault="009F4C14" w:rsidP="009F4C14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подача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рассредоточения и эвакуации, а также осуществления </w:t>
      </w:r>
      <w:proofErr w:type="gramStart"/>
      <w:r w:rsidRPr="00AD673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принятых им решений;</w:t>
      </w:r>
    </w:p>
    <w:p w:rsidR="009F4C14" w:rsidRDefault="009F4C14" w:rsidP="009F4C14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проверках организаций Михайловского района по вопросам состояния дел и готовности их к проведению </w:t>
      </w:r>
      <w:proofErr w:type="spellStart"/>
      <w:r w:rsidRPr="00AD6731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D6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C14" w:rsidRPr="00AD6731" w:rsidRDefault="009F4C14" w:rsidP="009F4C14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участие в учениях и других мероприятиях гражданской обороны Михайловского района.</w:t>
      </w:r>
    </w:p>
    <w:p w:rsidR="009F4C14" w:rsidRDefault="009F4C14" w:rsidP="009F4C14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>План работы комиссии на год разрабатывается заместителем председателя и секретарем комиссии с руководителями групп, утверждается председателем комиссии.</w:t>
      </w:r>
    </w:p>
    <w:p w:rsidR="009F4C14" w:rsidRPr="00AD6731" w:rsidRDefault="009F4C14" w:rsidP="009F4C14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AD673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6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Default="009F4C14" w:rsidP="009F4C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5164">
        <w:rPr>
          <w:rFonts w:ascii="Times New Roman" w:eastAsia="Times New Roman" w:hAnsi="Times New Roman" w:cs="Times New Roman"/>
          <w:sz w:val="28"/>
          <w:szCs w:val="28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</w:t>
      </w:r>
    </w:p>
    <w:p w:rsidR="009F4C14" w:rsidRDefault="009F4C14" w:rsidP="009F4C1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 № _________</w:t>
      </w:r>
    </w:p>
    <w:p w:rsidR="009F4C14" w:rsidRDefault="009F4C14" w:rsidP="009F4C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14" w:rsidRPr="00AD6731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9F4C14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>эвакоприёмной</w:t>
      </w:r>
      <w:proofErr w:type="spellEnd"/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ссии</w:t>
      </w:r>
    </w:p>
    <w:p w:rsidR="009F4C14" w:rsidRPr="00AD6731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Михайловский </w:t>
      </w:r>
      <w:proofErr w:type="spellStart"/>
      <w:r w:rsidRPr="00AD6731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Pr="00646BED">
        <w:rPr>
          <w:rFonts w:ascii="Times New Roman" w:eastAsia="Times New Roman" w:hAnsi="Times New Roman" w:cs="Times New Roman"/>
          <w:b/>
          <w:sz w:val="28"/>
          <w:szCs w:val="28"/>
        </w:rPr>
        <w:t>Алтайского</w:t>
      </w:r>
      <w:proofErr w:type="spellEnd"/>
      <w:r w:rsidRPr="00646BED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края</w:t>
      </w:r>
    </w:p>
    <w:p w:rsidR="009F4C14" w:rsidRDefault="009F4C14" w:rsidP="009F4C1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4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2451"/>
        <w:gridCol w:w="2348"/>
        <w:gridCol w:w="4492"/>
      </w:tblGrid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ind w:hanging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C14" w:rsidTr="00331C82">
        <w:trPr>
          <w:trHeight w:val="5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pStyle w:val="a4"/>
              <w:tabs>
                <w:tab w:val="left" w:pos="1055"/>
              </w:tabs>
              <w:ind w:lef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Руководство </w:t>
            </w:r>
            <w:proofErr w:type="spellStart"/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эвакоприёмной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комиссией.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Герлец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Яков Эрнстович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 Сергей Иванович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социальной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политике </w:t>
            </w: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Александр Александрович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ГО и ЧС, МП</w:t>
            </w:r>
          </w:p>
        </w:tc>
      </w:tr>
      <w:tr w:rsidR="009F4C14" w:rsidTr="00331C82">
        <w:trPr>
          <w:trHeight w:val="53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Группа оповещения и связи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Диденко Дмитрий Геннадьевич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инженер </w:t>
            </w:r>
            <w:r w:rsidRPr="001D2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УТЭ ПАО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2ACB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Кривоносов Дмитрий</w:t>
            </w:r>
            <w:r w:rsidRPr="001D2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оперативный дежурный ЕДДС</w:t>
            </w:r>
          </w:p>
        </w:tc>
      </w:tr>
      <w:tr w:rsidR="009F4C14" w:rsidTr="00331C82">
        <w:trPr>
          <w:trHeight w:val="6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Группа первоочередного жизнеобеспечения населения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Людмила Анатольевна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врача КГБУЗ «Михайловской ЦРБ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Ярышкина Галина Викторовна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Михайловского межрайонного потребительского обществ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Губанова Алена Артуровна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посоциальной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защиты населения по </w:t>
            </w:r>
            <w:r w:rsidRPr="00F375C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Михайловскому район</w:t>
            </w:r>
            <w:proofErr w:type="gramStart"/>
            <w:r w:rsidRPr="00F375C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 ПСЧ 9 ПСО ФПС ГПС МЧС России по Алтайскому кра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F4C14" w:rsidTr="00331C82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Группа дорожного и транспортного обеспечения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Веклинец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начальника Управления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60A2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60A26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</w:t>
            </w:r>
            <w:proofErr w:type="spellEnd"/>
            <w:r w:rsidRPr="00260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по охране </w:t>
            </w:r>
            <w:proofErr w:type="spellStart"/>
            <w:r w:rsidRPr="00260A2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r w:rsidRPr="00A2026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A2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Пережилин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026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Михайловского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0A2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60A26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Золотарёв Алексей Викторович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отделения МВД России по Михайловскому району </w:t>
            </w:r>
            <w:r w:rsidRPr="00A2026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F4C14" w:rsidTr="00331C82">
        <w:trPr>
          <w:trHeight w:val="63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Группа учета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информации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 </w:t>
            </w:r>
            <w:r w:rsidRPr="00F375C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образованию и делам молодежи </w:t>
            </w:r>
            <w:r w:rsidRPr="00F375C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Вдовин Александр Петрович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5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F4C14" w:rsidTr="00331C82">
        <w:trPr>
          <w:trHeight w:val="7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Группа организации размещения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Ольга Александровна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ГУ по экономическому развитию и имущественным отношениям </w:t>
            </w:r>
            <w:r w:rsidRPr="00F375C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Краснобрыжев Владислав Николаевич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благоустройству и дорожной деятельности</w:t>
            </w:r>
            <w:r w:rsidRPr="00F6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9F4C14" w:rsidTr="00331C82">
        <w:trPr>
          <w:trHeight w:val="5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E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 Евгений Александрович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Pr="0033657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65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Ведерникова Марина Васильевна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Pr="0033657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65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заказа, имущественных и земельных отношений 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Диденко Светлана Анатольевна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Pr="0033657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65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планирования и экономического анализа 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Полтавская Юлия Владимировна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Pr="0033657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65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</w:tr>
      <w:tr w:rsidR="009F4C14" w:rsidTr="00331C82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Нестерова Инна </w:t>
            </w:r>
            <w:r w:rsidRPr="0005365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Pr="00336574" w:rsidRDefault="009F4C14" w:rsidP="00331C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14" w:rsidRDefault="009F4C14" w:rsidP="00331C82">
            <w:pPr>
              <w:ind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65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архивного отдела Администрации района</w:t>
            </w:r>
          </w:p>
        </w:tc>
      </w:tr>
    </w:tbl>
    <w:p w:rsidR="009F4C14" w:rsidRDefault="009F4C14" w:rsidP="009F4C14"/>
    <w:p w:rsidR="009F4C14" w:rsidRPr="00FD5994" w:rsidRDefault="009F4C14" w:rsidP="00FD5994">
      <w:pPr>
        <w:widowControl/>
        <w:ind w:left="4968" w:firstLine="69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9F4C14" w:rsidRPr="00FD5994" w:rsidSect="00B075D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B06"/>
    <w:multiLevelType w:val="hybridMultilevel"/>
    <w:tmpl w:val="DBF24F6C"/>
    <w:lvl w:ilvl="0" w:tplc="4BDA6FA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1FB8"/>
    <w:multiLevelType w:val="hybridMultilevel"/>
    <w:tmpl w:val="7DA48B64"/>
    <w:lvl w:ilvl="0" w:tplc="3C423B6E">
      <w:start w:val="1"/>
      <w:numFmt w:val="russianLower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1DA75878"/>
    <w:multiLevelType w:val="hybridMultilevel"/>
    <w:tmpl w:val="D66ECE08"/>
    <w:lvl w:ilvl="0" w:tplc="8E9221D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7C48"/>
    <w:multiLevelType w:val="hybridMultilevel"/>
    <w:tmpl w:val="51861980"/>
    <w:lvl w:ilvl="0" w:tplc="FD66C6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B4F2A"/>
    <w:multiLevelType w:val="multilevel"/>
    <w:tmpl w:val="6AE2B648"/>
    <w:lvl w:ilvl="0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5">
    <w:nsid w:val="248D7706"/>
    <w:multiLevelType w:val="hybridMultilevel"/>
    <w:tmpl w:val="C45C9F7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A25E8"/>
    <w:multiLevelType w:val="hybridMultilevel"/>
    <w:tmpl w:val="E85A7C40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8463F"/>
    <w:multiLevelType w:val="hybridMultilevel"/>
    <w:tmpl w:val="0DE0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15EB4"/>
    <w:multiLevelType w:val="hybridMultilevel"/>
    <w:tmpl w:val="E6807FF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73C25"/>
    <w:multiLevelType w:val="hybridMultilevel"/>
    <w:tmpl w:val="C4BA9B12"/>
    <w:lvl w:ilvl="0" w:tplc="788066B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6128F"/>
    <w:multiLevelType w:val="hybridMultilevel"/>
    <w:tmpl w:val="61B24ADA"/>
    <w:lvl w:ilvl="0" w:tplc="BEE4EA84">
      <w:start w:val="2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04721"/>
    <w:multiLevelType w:val="hybridMultilevel"/>
    <w:tmpl w:val="0DEC70D0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F028A"/>
    <w:multiLevelType w:val="hybridMultilevel"/>
    <w:tmpl w:val="17B4A8A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8635C"/>
    <w:multiLevelType w:val="hybridMultilevel"/>
    <w:tmpl w:val="32704A22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40123"/>
    <w:multiLevelType w:val="hybridMultilevel"/>
    <w:tmpl w:val="A4EED7C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D9"/>
    <w:rsid w:val="000025AE"/>
    <w:rsid w:val="0021424A"/>
    <w:rsid w:val="005861EC"/>
    <w:rsid w:val="00687F17"/>
    <w:rsid w:val="00735EE0"/>
    <w:rsid w:val="008270D7"/>
    <w:rsid w:val="009359F7"/>
    <w:rsid w:val="009F4C14"/>
    <w:rsid w:val="00B075D9"/>
    <w:rsid w:val="00B3579A"/>
    <w:rsid w:val="00B6506B"/>
    <w:rsid w:val="00F109D7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5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5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5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Лоор</cp:lastModifiedBy>
  <cp:revision>10</cp:revision>
  <dcterms:created xsi:type="dcterms:W3CDTF">2024-06-21T05:21:00Z</dcterms:created>
  <dcterms:modified xsi:type="dcterms:W3CDTF">2024-07-09T05:25:00Z</dcterms:modified>
</cp:coreProperties>
</file>