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46" w:rsidRPr="00807146" w:rsidRDefault="00807146" w:rsidP="00807146">
      <w:pPr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МИХАЙЛОВСКОГО РАЙОНА</w:t>
      </w:r>
    </w:p>
    <w:p w:rsidR="00807146" w:rsidRPr="00807146" w:rsidRDefault="00807146" w:rsidP="00807146">
      <w:pPr>
        <w:tabs>
          <w:tab w:val="left" w:pos="160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807146" w:rsidRPr="00807146" w:rsidRDefault="00807146" w:rsidP="00807146">
      <w:pPr>
        <w:tabs>
          <w:tab w:val="left" w:pos="160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146" w:rsidRPr="00807146" w:rsidRDefault="00807146" w:rsidP="00807146">
      <w:pPr>
        <w:tabs>
          <w:tab w:val="left" w:pos="160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146" w:rsidRPr="00807146" w:rsidRDefault="00807146" w:rsidP="00807146">
      <w:pPr>
        <w:tabs>
          <w:tab w:val="left" w:pos="160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07146" w:rsidRPr="00807146" w:rsidRDefault="00807146" w:rsidP="00807146">
      <w:pPr>
        <w:tabs>
          <w:tab w:val="left" w:pos="160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146" w:rsidRPr="00807146" w:rsidRDefault="00807146" w:rsidP="00807146">
      <w:pPr>
        <w:tabs>
          <w:tab w:val="left" w:pos="160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146" w:rsidRPr="00807146" w:rsidRDefault="00807146" w:rsidP="00807146">
      <w:pPr>
        <w:tabs>
          <w:tab w:val="left" w:pos="1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10.01.2024                                                           </w:t>
      </w:r>
      <w:r w:rsidR="00A8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№5</w:t>
      </w:r>
    </w:p>
    <w:p w:rsidR="00807146" w:rsidRPr="00807146" w:rsidRDefault="00807146" w:rsidP="00807146">
      <w:pPr>
        <w:tabs>
          <w:tab w:val="left" w:pos="1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146" w:rsidRPr="00807146" w:rsidRDefault="00807146" w:rsidP="00807146">
      <w:pPr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Михайловское</w:t>
      </w:r>
    </w:p>
    <w:p w:rsidR="00807146" w:rsidRPr="00807146" w:rsidRDefault="00807146" w:rsidP="00807146">
      <w:pPr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наградных </w:t>
      </w:r>
    </w:p>
    <w:p w:rsidR="00807146" w:rsidRPr="00807146" w:rsidRDefault="00807146" w:rsidP="00807146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в Администрации </w:t>
      </w:r>
    </w:p>
    <w:p w:rsidR="00807146" w:rsidRPr="00807146" w:rsidRDefault="00807146" w:rsidP="00807146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 Алтайского края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процедуры моральных стимулов и проведения оценки материалов о награждении жителей, трудовых коллективов предприятий, учреждений, организаций Михайловского района, </w:t>
      </w:r>
      <w:r w:rsidRPr="00807146">
        <w:rPr>
          <w:rFonts w:ascii="Times New Roman" w:eastAsia="Times New Roman" w:hAnsi="Times New Roman" w:cs="Arial"/>
          <w:spacing w:val="2"/>
          <w:sz w:val="28"/>
          <w:szCs w:val="21"/>
          <w:lang w:eastAsia="ru-RU"/>
        </w:rPr>
        <w:t>внесших вклад в развитие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 многолетний добросовестный труд и выдающиеся заслуги перед Михайловским районом, 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807146" w:rsidRPr="00807146" w:rsidRDefault="00807146" w:rsidP="001709B5">
      <w:pPr>
        <w:widowControl w:val="0"/>
        <w:numPr>
          <w:ilvl w:val="0"/>
          <w:numId w:val="1"/>
        </w:numPr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комиссии по рассмотрению наградных материалов Администрации Михайловского района (приложение 1).</w:t>
      </w:r>
    </w:p>
    <w:p w:rsidR="00807146" w:rsidRPr="00807146" w:rsidRDefault="00807146" w:rsidP="001709B5">
      <w:pPr>
        <w:widowControl w:val="0"/>
        <w:numPr>
          <w:ilvl w:val="0"/>
          <w:numId w:val="1"/>
        </w:numPr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по рассмотрению наградных материалов Администрации Михайловского района (приложение 2).</w:t>
      </w:r>
    </w:p>
    <w:p w:rsidR="00807146" w:rsidRPr="00807146" w:rsidRDefault="00807146" w:rsidP="001709B5">
      <w:pPr>
        <w:widowControl w:val="0"/>
        <w:numPr>
          <w:ilvl w:val="0"/>
          <w:numId w:val="1"/>
        </w:numPr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ходатайства о награждении предприятий, учреждений,</w:t>
      </w:r>
    </w:p>
    <w:p w:rsidR="00807146" w:rsidRPr="00807146" w:rsidRDefault="00807146" w:rsidP="001709B5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района и граждан (приложение 3);</w:t>
      </w:r>
    </w:p>
    <w:p w:rsidR="00807146" w:rsidRPr="00807146" w:rsidRDefault="00807146" w:rsidP="001709B5">
      <w:pPr>
        <w:widowControl w:val="0"/>
        <w:numPr>
          <w:ilvl w:val="0"/>
          <w:numId w:val="1"/>
        </w:numPr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Положение о Почетной грамоте Администрации района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4);</w:t>
      </w:r>
    </w:p>
    <w:p w:rsidR="00807146" w:rsidRPr="00807146" w:rsidRDefault="00807146" w:rsidP="001709B5">
      <w:pPr>
        <w:widowControl w:val="0"/>
        <w:numPr>
          <w:ilvl w:val="0"/>
          <w:numId w:val="1"/>
        </w:numPr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Положение о Благодарственном письме Администрации района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5);</w:t>
      </w:r>
    </w:p>
    <w:p w:rsidR="00807146" w:rsidRPr="00807146" w:rsidRDefault="00807146" w:rsidP="001709B5">
      <w:pPr>
        <w:widowControl w:val="0"/>
        <w:numPr>
          <w:ilvl w:val="0"/>
          <w:numId w:val="1"/>
        </w:numPr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Положение о Благодарности главы района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6);</w:t>
      </w:r>
    </w:p>
    <w:p w:rsidR="00807146" w:rsidRPr="00807146" w:rsidRDefault="00807146" w:rsidP="00807146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Признать утратившими силу  постановление Администрации района 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06.07.2015 № 358 «О рассмотрении наградных материалов в Администрации Михайловского района Алтайского края».</w:t>
      </w:r>
    </w:p>
    <w:p w:rsidR="00807146" w:rsidRPr="00807146" w:rsidRDefault="00807146" w:rsidP="00807146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управляющего делами  Администрации района Бушмину Н.Е</w:t>
      </w:r>
      <w:r w:rsidRPr="00807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 района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             Е.А. Юрьев</w:t>
      </w:r>
    </w:p>
    <w:p w:rsidR="00807146" w:rsidRPr="00807146" w:rsidRDefault="00807146" w:rsidP="00807146">
      <w:pPr>
        <w:keepNext/>
        <w:spacing w:after="0" w:line="240" w:lineRule="auto"/>
        <w:ind w:left="5314" w:firstLine="708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keepNext/>
        <w:spacing w:after="0" w:line="240" w:lineRule="auto"/>
        <w:ind w:left="5314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146" w:rsidRPr="00807146" w:rsidRDefault="00807146" w:rsidP="00807146">
      <w:pPr>
        <w:keepNext/>
        <w:spacing w:after="0" w:line="240" w:lineRule="auto"/>
        <w:ind w:left="5314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1 </w:t>
      </w: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807146" w:rsidRPr="00807146" w:rsidRDefault="00A808AA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10.01.2024 </w:t>
      </w:r>
      <w:r w:rsidR="00807146"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hd w:val="clear" w:color="auto" w:fill="FFFFFF"/>
        <w:spacing w:before="648" w:after="0" w:line="322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Положение</w:t>
      </w:r>
    </w:p>
    <w:p w:rsidR="00807146" w:rsidRPr="00807146" w:rsidRDefault="00807146" w:rsidP="00807146">
      <w:pPr>
        <w:shd w:val="clear" w:color="auto" w:fill="FFFFFF"/>
        <w:spacing w:after="0" w:line="322" w:lineRule="exact"/>
        <w:ind w:left="9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 комиссии по рассмотрению наградных материалов</w:t>
      </w:r>
    </w:p>
    <w:p w:rsidR="00807146" w:rsidRPr="00807146" w:rsidRDefault="00807146" w:rsidP="00807146">
      <w:pPr>
        <w:shd w:val="clear" w:color="auto" w:fill="FFFFFF"/>
        <w:spacing w:after="0" w:line="322" w:lineRule="exact"/>
        <w:ind w:left="2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Администрации Михайловского района</w:t>
      </w:r>
    </w:p>
    <w:p w:rsidR="00807146" w:rsidRPr="00807146" w:rsidRDefault="00807146" w:rsidP="00807146">
      <w:pPr>
        <w:shd w:val="clear" w:color="auto" w:fill="FFFFFF"/>
        <w:spacing w:after="0" w:line="322" w:lineRule="exact"/>
        <w:ind w:left="1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Алтайского края</w:t>
      </w:r>
    </w:p>
    <w:p w:rsidR="00807146" w:rsidRPr="00807146" w:rsidRDefault="00807146" w:rsidP="00807146">
      <w:pPr>
        <w:shd w:val="clear" w:color="auto" w:fill="FFFFFF"/>
        <w:tabs>
          <w:tab w:val="left" w:pos="1418"/>
        </w:tabs>
        <w:spacing w:after="0" w:line="317" w:lineRule="exact"/>
        <w:ind w:left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1.Общие положения.</w:t>
      </w:r>
    </w:p>
    <w:p w:rsidR="00807146" w:rsidRPr="00807146" w:rsidRDefault="00807146" w:rsidP="00807146">
      <w:pPr>
        <w:shd w:val="clear" w:color="auto" w:fill="FFFFFF"/>
        <w:tabs>
          <w:tab w:val="left" w:pos="0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1.1 Комиссия администрации района по рассмотрению наградных</w:t>
      </w:r>
      <w:r w:rsidRPr="0080714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807146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t>материалов (далее - Комиссия) создана с целью обеспечения объективного</w:t>
      </w:r>
      <w:r w:rsidRPr="00807146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br/>
      </w:r>
      <w:r w:rsidRPr="00807146">
        <w:rPr>
          <w:rFonts w:ascii="Times New Roman" w:eastAsia="Times New Roman" w:hAnsi="Times New Roman" w:cs="Times New Roman"/>
          <w:color w:val="000000"/>
          <w:spacing w:val="3"/>
          <w:sz w:val="29"/>
          <w:szCs w:val="29"/>
          <w:lang w:eastAsia="ru-RU"/>
        </w:rPr>
        <w:t>подхода к рассмотрению вопросов о награждении работников, трудовых</w:t>
      </w:r>
      <w:r w:rsidRPr="00807146">
        <w:rPr>
          <w:rFonts w:ascii="Times New Roman" w:eastAsia="Times New Roman" w:hAnsi="Times New Roman" w:cs="Times New Roman"/>
          <w:color w:val="000000"/>
          <w:spacing w:val="3"/>
          <w:sz w:val="29"/>
          <w:szCs w:val="29"/>
          <w:lang w:eastAsia="ru-RU"/>
        </w:rPr>
        <w:br/>
      </w:r>
      <w:r w:rsidRPr="00807146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t>коллективов   предприятий,   учреждений,   организаций   района   Почетной</w:t>
      </w:r>
      <w:r w:rsidRPr="00807146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br/>
      </w:r>
      <w:r w:rsidRPr="00807146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  <w:lang w:eastAsia="ru-RU"/>
        </w:rPr>
        <w:t>грамотой        Администрации       района,        Благодарственным        письмом</w:t>
      </w:r>
      <w:r w:rsidRPr="00807146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  <w:lang w:eastAsia="ru-RU"/>
        </w:rPr>
        <w:br/>
      </w:r>
      <w:r w:rsidRPr="00807146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Администрации района, Благодарностью главы района.</w:t>
      </w:r>
    </w:p>
    <w:p w:rsidR="00807146" w:rsidRPr="00807146" w:rsidRDefault="00807146" w:rsidP="00807146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 1.2 Решения комиссии носят рекомендательный характер.</w:t>
      </w:r>
    </w:p>
    <w:p w:rsidR="00807146" w:rsidRPr="00807146" w:rsidRDefault="00807146" w:rsidP="00807146">
      <w:pPr>
        <w:shd w:val="clear" w:color="auto" w:fill="FFFFFF"/>
        <w:tabs>
          <w:tab w:val="left" w:pos="141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         1.3 Комиссия в своей деятельности руководствуется </w:t>
      </w:r>
      <w:r w:rsidRPr="0080714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807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федеральными законами и иными нормативно-правовыми актами Российской Федерации, Алтайского края, Администрации Михайловского района,</w:t>
      </w:r>
      <w:r w:rsidRPr="00807146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 а также настоящим Положением</w:t>
      </w:r>
      <w:r w:rsidRPr="008071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8071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 </w:t>
      </w:r>
    </w:p>
    <w:p w:rsidR="00807146" w:rsidRPr="00807146" w:rsidRDefault="00807146" w:rsidP="00807146">
      <w:pPr>
        <w:shd w:val="clear" w:color="auto" w:fill="FFFFFF"/>
        <w:tabs>
          <w:tab w:val="left" w:pos="1418"/>
        </w:tabs>
        <w:spacing w:after="0" w:line="317" w:lineRule="exact"/>
        <w:ind w:left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lang w:eastAsia="ru-RU"/>
        </w:rPr>
        <w:t>2.Основные функции комиссии.</w:t>
      </w:r>
    </w:p>
    <w:p w:rsidR="00807146" w:rsidRPr="00807146" w:rsidRDefault="00807146" w:rsidP="00807146">
      <w:pPr>
        <w:shd w:val="clear" w:color="auto" w:fill="FFFFFF"/>
        <w:tabs>
          <w:tab w:val="left" w:pos="141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5"/>
          <w:sz w:val="29"/>
          <w:szCs w:val="29"/>
          <w:lang w:eastAsia="ru-RU"/>
        </w:rPr>
        <w:t xml:space="preserve">          2.1. Комиссия рассматривает представленные в установленном </w:t>
      </w:r>
      <w:r w:rsidRPr="00807146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порядке ходатайства о награждении работников, трудовых коллективов </w:t>
      </w:r>
      <w:r w:rsidRPr="0080714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предприятий, учреждений, организаций района Почетной грамотой </w:t>
      </w:r>
      <w:r w:rsidRPr="00807146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lang w:eastAsia="ru-RU"/>
        </w:rPr>
        <w:t xml:space="preserve">Администрации района, Благодарственным письмом Администрации района, </w:t>
      </w:r>
      <w:r w:rsidRPr="00807146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Благодарностью главы района.</w:t>
      </w:r>
    </w:p>
    <w:p w:rsidR="00807146" w:rsidRPr="00807146" w:rsidRDefault="00807146" w:rsidP="00807146">
      <w:pPr>
        <w:shd w:val="clear" w:color="auto" w:fill="FFFFFF"/>
        <w:tabs>
          <w:tab w:val="left" w:pos="141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2.2. Рассмотрев ходатайства, Комиссия может вынести следующие рекомендации:</w:t>
      </w:r>
    </w:p>
    <w:p w:rsidR="00807146" w:rsidRPr="00807146" w:rsidRDefault="00807146" w:rsidP="00807146">
      <w:pPr>
        <w:numPr>
          <w:ilvl w:val="0"/>
          <w:numId w:val="2"/>
        </w:numPr>
        <w:shd w:val="clear" w:color="auto" w:fill="FFFFFF"/>
        <w:tabs>
          <w:tab w:val="left" w:pos="993"/>
          <w:tab w:val="left" w:pos="1418"/>
        </w:tabs>
        <w:spacing w:after="0" w:line="317" w:lineRule="exact"/>
        <w:ind w:right="5"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поддержке ходатайства о награждении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учреждений, организаций района и граждан;</w:t>
      </w:r>
    </w:p>
    <w:p w:rsidR="00807146" w:rsidRPr="00807146" w:rsidRDefault="00807146" w:rsidP="00807146">
      <w:pPr>
        <w:numPr>
          <w:ilvl w:val="0"/>
          <w:numId w:val="2"/>
        </w:numPr>
        <w:shd w:val="clear" w:color="auto" w:fill="FFFFFF"/>
        <w:tabs>
          <w:tab w:val="left" w:pos="993"/>
          <w:tab w:val="left" w:pos="1418"/>
        </w:tabs>
        <w:spacing w:after="0" w:line="317" w:lineRule="exact"/>
        <w:ind w:right="5"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изменении вида награды, заявленной в ходатайстве о награждении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учреждений, организаций района и граждан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7146" w:rsidRPr="00807146" w:rsidRDefault="00807146" w:rsidP="00807146">
      <w:pPr>
        <w:numPr>
          <w:ilvl w:val="0"/>
          <w:numId w:val="2"/>
        </w:numPr>
        <w:shd w:val="clear" w:color="auto" w:fill="FFFFFF"/>
        <w:tabs>
          <w:tab w:val="left" w:pos="993"/>
          <w:tab w:val="left" w:pos="1418"/>
        </w:tabs>
        <w:spacing w:after="0" w:line="317" w:lineRule="exact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нецелесообразности награждения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учреждений, организаций района и граждан;</w:t>
      </w:r>
    </w:p>
    <w:p w:rsidR="00807146" w:rsidRPr="00807146" w:rsidRDefault="00807146" w:rsidP="00807146">
      <w:pPr>
        <w:numPr>
          <w:ilvl w:val="0"/>
          <w:numId w:val="2"/>
        </w:numPr>
        <w:shd w:val="clear" w:color="auto" w:fill="FFFFFF"/>
        <w:tabs>
          <w:tab w:val="left" w:pos="1418"/>
        </w:tabs>
        <w:spacing w:after="0" w:line="317" w:lineRule="exact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рекомендации.</w:t>
      </w:r>
    </w:p>
    <w:p w:rsidR="00807146" w:rsidRPr="00807146" w:rsidRDefault="00807146" w:rsidP="00807146">
      <w:pPr>
        <w:tabs>
          <w:tab w:val="left" w:pos="1418"/>
          <w:tab w:val="left" w:pos="1560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3.</w:t>
      </w:r>
      <w:r w:rsidR="00A808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071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о награждении (поощрении) принимается главой района с учетом рекомендации комиссии. </w:t>
      </w:r>
    </w:p>
    <w:p w:rsidR="00807146" w:rsidRPr="00807146" w:rsidRDefault="00807146" w:rsidP="00807146">
      <w:pPr>
        <w:tabs>
          <w:tab w:val="left" w:pos="1418"/>
          <w:tab w:val="left" w:pos="1560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4.Решение о награждении </w:t>
      </w:r>
      <w:r w:rsidRPr="00807146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t xml:space="preserve">Почетной  </w:t>
      </w:r>
      <w:r w:rsidRPr="00807146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  <w:lang w:eastAsia="ru-RU"/>
        </w:rPr>
        <w:t xml:space="preserve">грамотой  Администрации       района,  Благодарственным письмом </w:t>
      </w:r>
      <w:r w:rsidRPr="00807146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Администрации района, Благодарностью главы района  </w:t>
      </w:r>
      <w:r w:rsidRPr="00807146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оформляется в виде постановления.</w:t>
      </w:r>
    </w:p>
    <w:p w:rsidR="00807146" w:rsidRPr="00807146" w:rsidRDefault="00807146" w:rsidP="00807146">
      <w:pPr>
        <w:numPr>
          <w:ilvl w:val="0"/>
          <w:numId w:val="4"/>
        </w:numPr>
        <w:shd w:val="clear" w:color="auto" w:fill="FFFFFF"/>
        <w:tabs>
          <w:tab w:val="left" w:pos="141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Права Комиссии.</w:t>
      </w:r>
    </w:p>
    <w:p w:rsidR="00807146" w:rsidRPr="00807146" w:rsidRDefault="00807146" w:rsidP="00807146">
      <w:pPr>
        <w:shd w:val="clear" w:color="auto" w:fill="FFFFFF"/>
        <w:tabs>
          <w:tab w:val="left" w:pos="1418"/>
        </w:tabs>
        <w:spacing w:before="5" w:after="0" w:line="317" w:lineRule="exact"/>
        <w:ind w:righ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lastRenderedPageBreak/>
        <w:t xml:space="preserve">          5.1.Комиссия для осуществления возложенных на нее полномочий </w:t>
      </w:r>
      <w:r w:rsidRPr="00807146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lang w:eastAsia="ru-RU"/>
        </w:rPr>
        <w:t>имеет право:</w:t>
      </w:r>
    </w:p>
    <w:p w:rsidR="00807146" w:rsidRPr="00807146" w:rsidRDefault="00807146" w:rsidP="00807146">
      <w:pPr>
        <w:numPr>
          <w:ilvl w:val="0"/>
          <w:numId w:val="3"/>
        </w:numPr>
        <w:shd w:val="clear" w:color="auto" w:fill="FFFFFF"/>
        <w:tabs>
          <w:tab w:val="left" w:pos="1418"/>
        </w:tabs>
        <w:spacing w:before="5" w:after="0" w:line="317" w:lineRule="exact"/>
        <w:ind w:right="14"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  <w:lang w:eastAsia="ru-RU"/>
        </w:rPr>
        <w:t>запрашивать в предприятиях, учреждениях, организациях района</w:t>
      </w:r>
      <w:r w:rsidRPr="00807146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  <w:lang w:eastAsia="ru-RU"/>
        </w:rPr>
        <w:br/>
      </w:r>
      <w:r w:rsidRPr="00807146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t xml:space="preserve">и у граждан дополнительные материалы и сведения для принятия решения </w:t>
      </w:r>
      <w:r w:rsidRPr="00807146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Комиссией;</w:t>
      </w:r>
    </w:p>
    <w:p w:rsidR="00807146" w:rsidRPr="00807146" w:rsidRDefault="00807146" w:rsidP="00807146">
      <w:pPr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5" w:after="0" w:line="317" w:lineRule="exact"/>
        <w:ind w:firstLine="710"/>
        <w:jc w:val="both"/>
        <w:rPr>
          <w:rFonts w:ascii="Times New Roman" w:eastAsia="Times New Roman" w:hAnsi="Times New Roman" w:cs="Times New Roman"/>
          <w:color w:val="000000"/>
          <w:spacing w:val="-11"/>
          <w:sz w:val="29"/>
          <w:szCs w:val="29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приглашать       на       заседание       Комиссии       представителей</w:t>
      </w:r>
      <w:r w:rsidRPr="00807146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br/>
        <w:t>предприятий, учреждений, организаций района, граждан.</w:t>
      </w:r>
    </w:p>
    <w:p w:rsidR="00807146" w:rsidRPr="00807146" w:rsidRDefault="00807146" w:rsidP="00807146">
      <w:pPr>
        <w:numPr>
          <w:ilvl w:val="0"/>
          <w:numId w:val="4"/>
        </w:numPr>
        <w:shd w:val="clear" w:color="auto" w:fill="FFFFFF"/>
        <w:tabs>
          <w:tab w:val="left" w:pos="1418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Организация работы комиссии.</w:t>
      </w:r>
    </w:p>
    <w:p w:rsidR="00807146" w:rsidRPr="00807146" w:rsidRDefault="00807146" w:rsidP="00807146">
      <w:pPr>
        <w:numPr>
          <w:ilvl w:val="1"/>
          <w:numId w:val="4"/>
        </w:numPr>
        <w:shd w:val="clear" w:color="auto" w:fill="FFFFFF"/>
        <w:tabs>
          <w:tab w:val="left" w:pos="1418"/>
        </w:tabs>
        <w:spacing w:after="0" w:line="317" w:lineRule="exact"/>
        <w:ind w:right="10" w:firstLine="71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Заседание Комиссии проводится по мере поступления наградных </w:t>
      </w:r>
      <w:r w:rsidRPr="00807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материалов в течение 30 дней со дня поступления.</w:t>
      </w:r>
    </w:p>
    <w:p w:rsidR="00807146" w:rsidRPr="00807146" w:rsidRDefault="00807146" w:rsidP="00807146">
      <w:pPr>
        <w:numPr>
          <w:ilvl w:val="1"/>
          <w:numId w:val="4"/>
        </w:numPr>
        <w:shd w:val="clear" w:color="auto" w:fill="FFFFFF"/>
        <w:tabs>
          <w:tab w:val="left" w:pos="1418"/>
        </w:tabs>
        <w:spacing w:after="0" w:line="317" w:lineRule="exact"/>
        <w:ind w:right="10" w:firstLine="71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Заседание Комиссии проводит ее председатель, а в случае его</w:t>
      </w:r>
      <w:r w:rsidRPr="00807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807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отсутствия - заместитель председателя Комиссии.</w:t>
      </w:r>
    </w:p>
    <w:p w:rsidR="00807146" w:rsidRPr="00807146" w:rsidRDefault="00807146" w:rsidP="00807146">
      <w:pPr>
        <w:numPr>
          <w:ilvl w:val="1"/>
          <w:numId w:val="4"/>
        </w:numPr>
        <w:shd w:val="clear" w:color="auto" w:fill="FFFFFF"/>
        <w:tabs>
          <w:tab w:val="left" w:pos="1418"/>
        </w:tabs>
        <w:spacing w:after="0" w:line="317" w:lineRule="exact"/>
        <w:ind w:right="10" w:firstLine="71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Комиссия правомочна принимать решение, если на заседании</w:t>
      </w:r>
      <w:r w:rsidRPr="00807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807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присутствует не менее половины ее состава. Решение Комиссии принимается</w:t>
      </w:r>
      <w:r w:rsidRPr="00807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простым большинством голосов. При равенстве голосов решающим является</w:t>
      </w:r>
      <w:r w:rsidRPr="00807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807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голос председателя Комиссии.</w:t>
      </w:r>
    </w:p>
    <w:p w:rsidR="00807146" w:rsidRPr="00807146" w:rsidRDefault="00807146" w:rsidP="00807146">
      <w:pPr>
        <w:numPr>
          <w:ilvl w:val="1"/>
          <w:numId w:val="4"/>
        </w:numPr>
        <w:shd w:val="clear" w:color="auto" w:fill="FFFFFF"/>
        <w:tabs>
          <w:tab w:val="left" w:pos="1418"/>
        </w:tabs>
        <w:spacing w:after="0" w:line="317" w:lineRule="exact"/>
        <w:ind w:right="10" w:firstLine="71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Результаты    заседания    Комиссии    оформляются    протоколом,</w:t>
      </w:r>
      <w:r w:rsidRPr="00807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807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который подписывается председателем Комиссии и секретарем Комиссии.</w:t>
      </w:r>
    </w:p>
    <w:p w:rsidR="00807146" w:rsidRPr="00807146" w:rsidRDefault="00807146" w:rsidP="00807146">
      <w:pPr>
        <w:numPr>
          <w:ilvl w:val="1"/>
          <w:numId w:val="4"/>
        </w:numPr>
        <w:shd w:val="clear" w:color="auto" w:fill="FFFFFF"/>
        <w:tabs>
          <w:tab w:val="left" w:pos="1418"/>
        </w:tabs>
        <w:spacing w:after="0" w:line="317" w:lineRule="exact"/>
        <w:ind w:right="10" w:firstLine="71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 рассмотрении   на  Комиссии   ходатайства  о   награждении</w:t>
      </w:r>
      <w:r w:rsidRPr="00807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807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одного из членов Комиссии, участие последнего в заседании Комиссии не</w:t>
      </w:r>
      <w:r w:rsidRPr="00807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807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допускается, о чем производится отметка в протоколе заседания Комиссии.</w:t>
      </w:r>
    </w:p>
    <w:p w:rsidR="00807146" w:rsidRPr="00807146" w:rsidRDefault="00807146" w:rsidP="00807146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07146" w:rsidRPr="00807146" w:rsidRDefault="00807146" w:rsidP="00807146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07146" w:rsidRPr="00807146" w:rsidRDefault="00807146" w:rsidP="00807146">
      <w:pPr>
        <w:shd w:val="clear" w:color="auto" w:fill="FFFFFF"/>
        <w:spacing w:after="0" w:line="317" w:lineRule="exact"/>
        <w:ind w:left="10" w:right="10" w:firstLine="7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keepNext/>
        <w:spacing w:after="0" w:line="240" w:lineRule="auto"/>
        <w:ind w:left="5314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807146" w:rsidRPr="00807146" w:rsidRDefault="00A808AA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10.01.2024 </w:t>
      </w:r>
      <w:r w:rsidR="00807146"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Состав </w:t>
      </w:r>
    </w:p>
    <w:p w:rsidR="00807146" w:rsidRPr="00807146" w:rsidRDefault="00807146" w:rsidP="00807146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left="-14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комиссии по рассмотрению наградных материалов Администрации Михайловского района Алтайского края</w:t>
      </w:r>
    </w:p>
    <w:p w:rsidR="00807146" w:rsidRPr="00807146" w:rsidRDefault="00807146" w:rsidP="00807146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07146" w:rsidRPr="00807146" w:rsidRDefault="00807146" w:rsidP="00807146">
      <w:pPr>
        <w:widowControl w:val="0"/>
        <w:shd w:val="clear" w:color="auto" w:fill="FFFFFF"/>
        <w:tabs>
          <w:tab w:val="left" w:pos="-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07146" w:rsidRPr="00807146" w:rsidRDefault="00807146" w:rsidP="008071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Председатель Комиссии - глава района;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Заместитель председателя Комиссии – заместитель главы Администрации 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 по социальным вопросам – начальник Управления по </w:t>
      </w:r>
      <w:proofErr w:type="gramStart"/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социальной</w:t>
      </w:r>
      <w:proofErr w:type="gramEnd"/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политике Администрации района;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Секретарь Комиссии - главный специалист по работе с органами местного 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самоуправления;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4.Управляющий делами Администрации района; 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5.Начальник отдела по работе с органами местного самоуправления Администрации района;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6. Начальник Управления сельского хозяйства Администрации района;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Председатель Комитета по образованию и делам молодежи Администрации 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 (по согласованию);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Начальник ГУ по экономике, имуществу и земельным отношениям 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района (по согласованию);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9. Председатель Совета ветеранов Михайловского района (по согласованию).</w:t>
      </w:r>
    </w:p>
    <w:p w:rsidR="00807146" w:rsidRPr="00807146" w:rsidRDefault="00807146" w:rsidP="008071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keepNext/>
        <w:spacing w:after="0" w:line="240" w:lineRule="auto"/>
        <w:ind w:left="5314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3</w:t>
      </w: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A808AA" w:rsidRPr="00807146" w:rsidRDefault="00A808AA" w:rsidP="00A808AA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10.01.2024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Ходатайство</w:t>
      </w: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награждении 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награды)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Фамилия, имя, отчество лица, представляемого к награде </w:t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2. Должность, место работы (службы)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Пол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4. Дата рождения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Место рождения 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(республика, край, область, город, район, поселок, село, деревня)</w:t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Образование 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(специальность по образованию, наименование учебного заведения, год окончания)</w:t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Ученая степень, ученое звание 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Какими наградами </w:t>
      </w:r>
      <w:proofErr w:type="gramStart"/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награжден</w:t>
      </w:r>
      <w:proofErr w:type="gramEnd"/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(а) ранее, даты награждения 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Домашний адрес 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Паспорт серия 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выдан 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(когда, кем)</w:t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ИНН 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 Страховое свидетельство государственного пенсионного страхования </w:t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 Общий стаж работы 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 Стаж работы в отрасли 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 Стаж работы в данном коллективе  </w:t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16. Трудовая деятельность (включая учебу в высших и средних специальных учебных заведениях, военную службу):</w:t>
      </w: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1260"/>
        <w:gridCol w:w="4552"/>
        <w:gridCol w:w="2464"/>
      </w:tblGrid>
      <w:tr w:rsidR="00807146" w:rsidRPr="00807146" w:rsidTr="00996F64">
        <w:trPr>
          <w:cantSplit/>
        </w:trPr>
        <w:tc>
          <w:tcPr>
            <w:tcW w:w="2838" w:type="dxa"/>
            <w:gridSpan w:val="2"/>
          </w:tcPr>
          <w:p w:rsidR="00807146" w:rsidRPr="00807146" w:rsidRDefault="00807146" w:rsidP="008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552" w:type="dxa"/>
            <w:vMerge w:val="restart"/>
          </w:tcPr>
          <w:p w:rsidR="00807146" w:rsidRPr="00807146" w:rsidRDefault="00807146" w:rsidP="008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 организации</w:t>
            </w:r>
          </w:p>
        </w:tc>
        <w:tc>
          <w:tcPr>
            <w:tcW w:w="2464" w:type="dxa"/>
            <w:vMerge w:val="restart"/>
          </w:tcPr>
          <w:p w:rsidR="00807146" w:rsidRPr="00807146" w:rsidRDefault="00807146" w:rsidP="008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Местонахождения </w:t>
            </w:r>
            <w:r w:rsidRPr="0080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</w:tr>
      <w:tr w:rsidR="00807146" w:rsidRPr="00807146" w:rsidTr="00996F64">
        <w:trPr>
          <w:cantSplit/>
        </w:trPr>
        <w:tc>
          <w:tcPr>
            <w:tcW w:w="1578" w:type="dxa"/>
          </w:tcPr>
          <w:p w:rsidR="00807146" w:rsidRPr="00807146" w:rsidRDefault="00807146" w:rsidP="008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поступления</w:t>
            </w:r>
          </w:p>
        </w:tc>
        <w:tc>
          <w:tcPr>
            <w:tcW w:w="1260" w:type="dxa"/>
          </w:tcPr>
          <w:p w:rsidR="00807146" w:rsidRPr="00807146" w:rsidRDefault="00807146" w:rsidP="0080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552" w:type="dxa"/>
            <w:vMerge/>
          </w:tcPr>
          <w:p w:rsidR="00807146" w:rsidRPr="00807146" w:rsidRDefault="00807146" w:rsidP="008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4" w:type="dxa"/>
            <w:vMerge/>
          </w:tcPr>
          <w:p w:rsidR="00807146" w:rsidRPr="00807146" w:rsidRDefault="00807146" w:rsidP="008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07146" w:rsidRPr="00807146" w:rsidTr="00996F64">
        <w:tc>
          <w:tcPr>
            <w:tcW w:w="1578" w:type="dxa"/>
          </w:tcPr>
          <w:p w:rsidR="00807146" w:rsidRPr="00807146" w:rsidRDefault="00807146" w:rsidP="008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71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08.1980</w:t>
            </w:r>
          </w:p>
        </w:tc>
        <w:tc>
          <w:tcPr>
            <w:tcW w:w="1260" w:type="dxa"/>
          </w:tcPr>
          <w:p w:rsidR="00807146" w:rsidRPr="00807146" w:rsidRDefault="00807146" w:rsidP="008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71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06.1981</w:t>
            </w:r>
          </w:p>
        </w:tc>
        <w:tc>
          <w:tcPr>
            <w:tcW w:w="4552" w:type="dxa"/>
          </w:tcPr>
          <w:p w:rsidR="00807146" w:rsidRPr="00807146" w:rsidRDefault="00807146" w:rsidP="008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71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Помощник воспитателя  детсада «Солнышко» Николаевского механического завода</w:t>
            </w:r>
          </w:p>
        </w:tc>
        <w:tc>
          <w:tcPr>
            <w:tcW w:w="2464" w:type="dxa"/>
          </w:tcPr>
          <w:p w:rsidR="00807146" w:rsidRPr="00807146" w:rsidRDefault="00807146" w:rsidP="008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07146" w:rsidRPr="00807146" w:rsidTr="00996F64">
        <w:tc>
          <w:tcPr>
            <w:tcW w:w="1578" w:type="dxa"/>
          </w:tcPr>
          <w:p w:rsidR="00807146" w:rsidRPr="00807146" w:rsidRDefault="00807146" w:rsidP="008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07146" w:rsidRPr="00807146" w:rsidRDefault="00807146" w:rsidP="008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52" w:type="dxa"/>
          </w:tcPr>
          <w:p w:rsidR="00807146" w:rsidRPr="00807146" w:rsidRDefault="00807146" w:rsidP="008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07146" w:rsidRPr="00807146" w:rsidRDefault="00807146" w:rsidP="0080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17. Характеристика с указанием </w:t>
      </w:r>
      <w:r w:rsidRPr="008071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конкретных заслуг</w:t>
      </w:r>
      <w:r w:rsidRPr="008071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представляемого к награждению в соответствии с требованиями Положения.</w:t>
      </w: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0714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Образец</w:t>
      </w:r>
    </w:p>
    <w:p w:rsidR="00807146" w:rsidRPr="00807146" w:rsidRDefault="00807146" w:rsidP="008071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Иванов Иван Иванович начал свою трудовую деятельность в 1981 году после окончания Николаевскую средней школы рабочим совхоза «Красный партизан», откуда был призван в ряды Советской Армии. После службы вернулся в совхоз «Красный партизан», где продолжил свою трудовую деятельность. С </w:t>
      </w:r>
      <w:smartTag w:uri="urn:schemas-microsoft-com:office:smarttags" w:element="metricconverter">
        <w:smartTagPr>
          <w:attr w:name="ProductID" w:val="1986 г"/>
        </w:smartTagPr>
        <w:r w:rsidRPr="00807146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1986 г</w:t>
        </w:r>
      </w:smartTag>
      <w:r w:rsidRPr="00807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по </w:t>
      </w:r>
      <w:smartTag w:uri="urn:schemas-microsoft-com:office:smarttags" w:element="metricconverter">
        <w:smartTagPr>
          <w:attr w:name="ProductID" w:val="2008 г"/>
        </w:smartTagPr>
        <w:r w:rsidRPr="00807146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2008 г</w:t>
        </w:r>
      </w:smartTag>
      <w:r w:rsidRPr="00807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работал в совхозе «Рекорд» механизатором. В апреле 2010 года  Иван Иванович пришел работать в колхоз «Заря» на должность мастера – наладчика, где трудится по настоящее время. </w:t>
      </w:r>
    </w:p>
    <w:p w:rsidR="00807146" w:rsidRPr="00807146" w:rsidRDefault="00807146" w:rsidP="00807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время работ работы в  колхозе «Заря» Иван Иванович сумел проявить себя дисциплинированным, ответственным, грамотным специалистом, умеющим находить верные решения в затруднительных ситуациях. Хорошо организует производственный процесс по готовности сельхоз технике к полевым работам, который способствует повышению производительности труда, условий труда, нормы выработки. И в этом не малая заслуга Ивана Ивановича как мастера – наладчика. Во время сезонных работ он без отдыха находился в полях, выполняет свои должностные обязанности, своим примером мотивируя коллектив для выполнения поставленных задач. </w:t>
      </w:r>
    </w:p>
    <w:p w:rsidR="00807146" w:rsidRPr="00807146" w:rsidRDefault="00807146" w:rsidP="00807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Иванов И.И. внимателен к проблемам своих коллег, и всегда готов прийти на помощь. Проявляет личную инициативу в поиске лучших путей для выполнения стоящих задач, того же требует от подчиненных. Пользуется авторитетом и уважением среди коллег. Принимает активное участие в общественной жизни (указать конкретно) села Николаевка.</w:t>
      </w:r>
      <w:r w:rsidRPr="00807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807146" w:rsidRPr="00807146" w:rsidRDefault="00807146" w:rsidP="00807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Был награжден Почетной  грамотой Михайловского Райисполкома ВЛКСМ в 1987 году. В 1989 году принял участие в краевых социалистических соревнованиях по итогам, которых ему было присуждено Почетное звание Лауреат краевой премии имени Героя Социалистического Труда М.И. </w:t>
      </w:r>
      <w:proofErr w:type="spellStart"/>
      <w:r w:rsidRPr="00807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Гусельникова</w:t>
      </w:r>
      <w:proofErr w:type="spellEnd"/>
      <w:r w:rsidRPr="00807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За многолетний добросовестный труд и личный вклад в развитие сельскохозяйственной отрасли в 2014 году был награжден Почетной грамотой Администрации Михайловского района. </w:t>
      </w:r>
    </w:p>
    <w:p w:rsidR="00807146" w:rsidRPr="00807146" w:rsidRDefault="00807146" w:rsidP="00807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0714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Кандидатура Иванова И.И. достойна награждения Почетной грамотой Администрации Алтайского края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80714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Кандидатура к награждению рекомендована Собранием трудового коллектива ООО КХ «Партнер».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(наименование органа, инициирующего ходатайство, место его нахождения)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Руководитель предприятия 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(организации)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__________ 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_______________ </w:t>
      </w:r>
    </w:p>
    <w:p w:rsidR="00807146" w:rsidRPr="00807146" w:rsidRDefault="00807146" w:rsidP="0080714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(подпись) </w:t>
      </w:r>
      <w:r w:rsidRPr="0080714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(фамилия, инициалы)   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М.П.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района 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__________      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_______________  </w:t>
      </w:r>
    </w:p>
    <w:p w:rsidR="00807146" w:rsidRPr="00807146" w:rsidRDefault="00807146" w:rsidP="0080714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(подпись) </w:t>
      </w:r>
      <w:r w:rsidRPr="0080714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(фамилия, инициалы)   </w:t>
      </w:r>
    </w:p>
    <w:p w:rsidR="00807146" w:rsidRPr="00807146" w:rsidRDefault="00807146" w:rsidP="0080714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Согласовано (отказано в согласовании) 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807146" w:rsidRPr="00807146" w:rsidRDefault="00807146" w:rsidP="0080714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отказа в согласовании указывается мотивировка)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Приложение 4</w:t>
      </w: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A808AA" w:rsidRPr="00807146" w:rsidRDefault="00A808AA" w:rsidP="00A808AA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10.01.2024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Почетной грамоте Администрации района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tabs>
          <w:tab w:val="left" w:pos="0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1.Почетная грамота Администрации Михайловского района Алтайского края (далее - Почетная грамота) является  высшей  наградой района за </w:t>
      </w:r>
      <w:r w:rsidRPr="008071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особые заслуги</w:t>
      </w:r>
      <w:r w:rsidRPr="00807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Pr="008071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перед </w:t>
      </w:r>
      <w:r w:rsidRPr="00807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071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районом</w:t>
      </w:r>
      <w:r w:rsidRPr="00807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в области развития культуры и искусства, сельского хозяйства, образования, здравоохранения, физкультуры и спорта, благотворительной деятельности, защиты прав человека, укреплению законности и правопорядка</w:t>
      </w:r>
      <w:r w:rsidRPr="00807146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, </w:t>
      </w:r>
      <w:r w:rsidRPr="00807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развитию местного самоуправления и иные  </w:t>
      </w:r>
      <w:r w:rsidRPr="008071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заслуги</w:t>
      </w:r>
      <w:r w:rsidRPr="00807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направленные и способствующие развитию и решению значимых для района вопросов и (или) получившие высокую оценку на местном уровне; за личные  </w:t>
      </w:r>
      <w:r w:rsidRPr="008071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заслуги</w:t>
      </w:r>
      <w:r w:rsidRPr="00807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по сохранению исторического и культурного наследия поселения/</w:t>
      </w:r>
      <w:r w:rsidRPr="008071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района;</w:t>
      </w:r>
      <w:r w:rsidRPr="00807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выдающиеся открытия, соответствующие уровню передовых достижений 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значительный индивидуальный (коллективный) вклад в социально-экономическое развитие района.</w:t>
      </w:r>
    </w:p>
    <w:p w:rsidR="00807146" w:rsidRPr="00807146" w:rsidRDefault="00807146" w:rsidP="0080714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2.Почетной грамотой награждаются граждане Российской Федерации, заслужившие широкую известность своим трудом, личным вкладом (высокие показатели профессионального мастерства (производственные показатели), активное участие в общественной жизни района, в т.ч. членство в территориальной избирательной комиссии или участковой избирательной комиссии, депутатская деятельность,участие в конкурсах профессионального мастерства), пользующиеся авторитетом среди коллег и жителей поселения/района, личностные и моральные  качества которых соответствуют положительному образу сельского труженика, в связи с юбилейными датами при наличии заслуг, указанных в пункте 1 и 2 Положения, трудовые коллективы предприятий, учреждений, организаций, зарегистрированные на территории Российской Федерации, находящиеся на территории Михайловского района Алтайского края, независимо от их организационно-правовой формы и форм собственности, внесшие весомый вклад, согласно пункту 1 в развитие района.</w:t>
      </w:r>
    </w:p>
    <w:p w:rsidR="00807146" w:rsidRPr="00807146" w:rsidRDefault="00807146" w:rsidP="0080714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3.Право на награждение Почетной грамотой имеют лица, удостоенные иных видов наград и поощрений от имени государственной власти Российской Федерации, органов государственной власти субъектов Российской Федерации, органов местного самоуправления,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отраслевых управлений и комитетов, учреждений и предприятий, имеющие стаж работы в коллективе, от которого поступило ходатайство на награждение, не менее 10 лет, совокупный стаж работы на территории района должен составлять не менее 15 лет.</w:t>
      </w:r>
    </w:p>
    <w:p w:rsidR="00807146" w:rsidRPr="00807146" w:rsidRDefault="00807146" w:rsidP="00807146">
      <w:pPr>
        <w:tabs>
          <w:tab w:val="left" w:pos="426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пенсионеров необходимо иметь трудовой стаж по последнему месту работы в районе не менее 10 лет.</w:t>
      </w:r>
    </w:p>
    <w:p w:rsidR="00807146" w:rsidRPr="00807146" w:rsidRDefault="00807146" w:rsidP="0080714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4.Обязательным условием награждения руководителей и заместителей руководителей, трудовых коллективов предприятий, учреждений, организаций является отсутствие задолженности по уплате налогов и иных обязательных платежей в бюджеты бюджетной системы Российской Федерации.</w:t>
      </w:r>
    </w:p>
    <w:p w:rsidR="00807146" w:rsidRPr="00807146" w:rsidRDefault="00807146" w:rsidP="0080714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Условием награждения граждан Почетной грамотой является наличие  поэтапного награждения (поощрения) от имени организации (учреждения, предприятия) в т.ч. за участие в районных и (или) региональных конкурсах профессионального мастерства, органов местного самоуправления (Благодарственного письма Администрации района,Благодарностей главы района – при наличии, наград муниципалитетов по месту жительства, профильных комитетов и управлений администрации района),</w:t>
      </w:r>
    </w:p>
    <w:p w:rsidR="00807146" w:rsidRPr="00807146" w:rsidRDefault="00807146" w:rsidP="0080714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5.Инициатором ходатайства о награждении Почетной грамотой администрации района могут быть органы местного самоуправления, зарегистрированные в установленном порядке общественные организации, предприятия, учреждения и организации всех форм собственности.</w:t>
      </w:r>
    </w:p>
    <w:p w:rsidR="00807146" w:rsidRPr="00807146" w:rsidRDefault="00807146" w:rsidP="00807146">
      <w:pPr>
        <w:tabs>
          <w:tab w:val="left" w:pos="0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6.Ходатайство о награждении Почетной грамотой (далее по тексту - ходатайство о награждении) должно быть приурочено к общероссийским или отраслевым профессиональным праздникам, юбилейным датам, связанным с образованием организации - 10 лет и далее каждые последующие 5 лет, персональным юбилейным датам для физических лиц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50 лет и далее каждые последующие 5 лет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07146" w:rsidRPr="00807146" w:rsidRDefault="00807146" w:rsidP="00807146">
      <w:pPr>
        <w:tabs>
          <w:tab w:val="left" w:pos="0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7.При подаче документов к профессиональным праздникам и юбилейным датам учреждений и организаций необходимо соблюдать квоту –  1 кандидат от 20 работников предприятия; представление к высшим наградам, минуя низшие награды, не допускается; временной интервал между наградами одному человеку – не менее трех лет. Награждение одним и тем же видом наград повторно не производится (за исключением отдельных случаев).</w:t>
      </w:r>
    </w:p>
    <w:p w:rsidR="00807146" w:rsidRPr="00807146" w:rsidRDefault="00807146" w:rsidP="00807146">
      <w:pPr>
        <w:tabs>
          <w:tab w:val="left" w:pos="0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8.Ходатайство о награждении граждан оформляется на бланке, утвержденном постановлением главы района, и должно быть подписано уполномоченным лицом.</w:t>
      </w:r>
    </w:p>
    <w:p w:rsidR="00807146" w:rsidRPr="00807146" w:rsidRDefault="00807146" w:rsidP="00807146">
      <w:pPr>
        <w:tabs>
          <w:tab w:val="left" w:pos="426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9.Ходатайство о награждении трудовых коллективов предприятий, учреждений, организаций района оформляется на официальном бланке ходатайствующего субъекта в свободной форме и должно быть подписано уполномоченным лицом.</w:t>
      </w:r>
    </w:p>
    <w:p w:rsidR="00807146" w:rsidRPr="00807146" w:rsidRDefault="00807146" w:rsidP="00807146">
      <w:pPr>
        <w:tabs>
          <w:tab w:val="left" w:pos="426"/>
          <w:tab w:val="left" w:pos="1134"/>
          <w:tab w:val="num" w:pos="13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11.К ходатайству </w:t>
      </w:r>
      <w:r w:rsidRPr="00807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должны 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прилагаться копии трудовой книжки (полностью), паспорта (1,2 страницы), копии Устава ходатайствующего субъекта, при отсутствии записей в трудовой книжке о награждениях предоставляются копии наградных документов, согласие на обработку и распространение персональных данных.</w:t>
      </w:r>
    </w:p>
    <w:p w:rsidR="00807146" w:rsidRPr="00807146" w:rsidRDefault="00807146" w:rsidP="00807146">
      <w:pPr>
        <w:tabs>
          <w:tab w:val="left" w:pos="0"/>
          <w:tab w:val="left" w:pos="1134"/>
          <w:tab w:val="num" w:pos="13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12.Ходатайство о награждении с сопроводительным письмом направляется на имя главы района не позднее, чем за 30 дней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ранее, чем за 60 дней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награждения согласно пункту 6.</w:t>
      </w:r>
    </w:p>
    <w:p w:rsidR="00807146" w:rsidRPr="00807146" w:rsidRDefault="00807146" w:rsidP="00807146">
      <w:pPr>
        <w:tabs>
          <w:tab w:val="left" w:pos="0"/>
          <w:tab w:val="left" w:pos="1134"/>
          <w:tab w:val="num" w:pos="13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13.К ходатайствам о награждении руководителей и заместителей руководителей, трудовых коллективов предприятий, учреждений, организаций прилагается справка о состоянии расчетов организаций с бюджетом по федеральным, региональным и местным налогам и сборам по форме,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утвержденной приказом Федеральной налоговой службы РФ, и справка об отсутствии просроченной задолженности по заработной плате перед работниками.</w:t>
      </w:r>
    </w:p>
    <w:p w:rsidR="00807146" w:rsidRPr="00807146" w:rsidRDefault="00807146" w:rsidP="00807146">
      <w:pPr>
        <w:tabs>
          <w:tab w:val="left" w:pos="0"/>
          <w:tab w:val="left" w:pos="1134"/>
          <w:tab w:val="num" w:pos="134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14.Ходатайство о награждении Почетной грамотой рассматривается главой района и наградной комиссией по согласованию с отраслевым заместителем главы Администрации в течение 30 дней со дня поступления в администрацию района.</w:t>
      </w:r>
    </w:p>
    <w:p w:rsidR="00807146" w:rsidRPr="00807146" w:rsidRDefault="00807146" w:rsidP="00807146">
      <w:pPr>
        <w:tabs>
          <w:tab w:val="left" w:pos="0"/>
          <w:tab w:val="left" w:pos="1134"/>
          <w:tab w:val="num" w:pos="13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15.Ходатайство, поданное с нарушением установленных требований, возвращается ходатайствующему субъекту без рассмотрения.</w:t>
      </w:r>
    </w:p>
    <w:p w:rsidR="00807146" w:rsidRPr="00807146" w:rsidRDefault="00807146" w:rsidP="00807146">
      <w:pPr>
        <w:tabs>
          <w:tab w:val="left" w:pos="0"/>
          <w:tab w:val="left" w:pos="1134"/>
          <w:tab w:val="num" w:pos="13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16.По результатам рассмотрения ходатайства о награждении и приложенного к нему протокола комиссии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по работе с органами местного самоуправления 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готовит постановление Администрации района о награждении Почетной грамотой. </w:t>
      </w:r>
    </w:p>
    <w:p w:rsidR="00807146" w:rsidRPr="00807146" w:rsidRDefault="00807146" w:rsidP="00807146">
      <w:pPr>
        <w:tabs>
          <w:tab w:val="left" w:pos="426"/>
          <w:tab w:val="left" w:pos="1134"/>
          <w:tab w:val="num" w:pos="13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17. Почетная грамота оформляется на специальном бланке. </w:t>
      </w:r>
    </w:p>
    <w:p w:rsidR="00807146" w:rsidRPr="00807146" w:rsidRDefault="00807146" w:rsidP="00807146">
      <w:pPr>
        <w:tabs>
          <w:tab w:val="left" w:pos="426"/>
          <w:tab w:val="left" w:pos="1134"/>
          <w:tab w:val="num" w:pos="13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18.Почетная грамота вручается в торжественной обстановке главой района либо иным лицом по его поручению.</w:t>
      </w:r>
    </w:p>
    <w:p w:rsidR="00807146" w:rsidRPr="00807146" w:rsidRDefault="00807146" w:rsidP="00807146">
      <w:pPr>
        <w:tabs>
          <w:tab w:val="left" w:pos="0"/>
          <w:tab w:val="left" w:pos="1134"/>
          <w:tab w:val="num" w:pos="13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19.Оформление, учет и регистрацию выданных Почетных грамот осуществляет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Наградной комиссии Михайловского района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07146" w:rsidRPr="00807146" w:rsidRDefault="00807146" w:rsidP="00807146">
      <w:pPr>
        <w:tabs>
          <w:tab w:val="left" w:pos="-140"/>
          <w:tab w:val="left" w:pos="1134"/>
          <w:tab w:val="num" w:pos="13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20.На основании заверенной копии постановления администрации района в трудовой книжке награждаемого лица в установленном порядке производится соответствующая запись. </w:t>
      </w:r>
    </w:p>
    <w:p w:rsidR="00807146" w:rsidRPr="00807146" w:rsidRDefault="00807146" w:rsidP="00807146">
      <w:pPr>
        <w:tabs>
          <w:tab w:val="left" w:pos="-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 района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            Е.А. Юрьев</w:t>
      </w: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5314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5</w:t>
      </w: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района</w:t>
      </w:r>
    </w:p>
    <w:p w:rsidR="00A808AA" w:rsidRPr="00807146" w:rsidRDefault="00A808AA" w:rsidP="00A808AA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10.01.2024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Благодарственном письме Администрации района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1.Благодарственное письмо Администрации Михайловского района Алтайского края (далее - Благодарственное письмо) является наградой за заслуги в социально-экономическом развитии района, местного самоуправления и иные заслуги в развитии района. </w:t>
      </w:r>
    </w:p>
    <w:p w:rsidR="00807146" w:rsidRPr="00807146" w:rsidRDefault="00807146" w:rsidP="0080714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2.Благодарственным письмом награждаются граждане Российской Федерации, работающие в организациях (учреждениях, предприятиях) на территории Михайловского района, внесшие весомый вклад в социально-экономическое развитие района, за добросовестный труд, высокие показатели профессионального мастерства (производственные показатели), активное участие в общественной жизни района (депутатская деятельность, участие в избирательных процессах), пользующиеся авторитетом среди коллег и жителей поселения/района, личностные и моральные  качества которых соответствуют положительному образу сельского труженика;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коллективы предприятий, учреждений, организаций, зарегистрированные на территории Российской Федерации, 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находящиеся на территории Михайловского района Алтайского края,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их организационно-правовой формы.</w:t>
      </w:r>
    </w:p>
    <w:p w:rsidR="00807146" w:rsidRPr="00807146" w:rsidRDefault="00807146" w:rsidP="00807146">
      <w:pPr>
        <w:tabs>
          <w:tab w:val="left" w:pos="0"/>
          <w:tab w:val="left" w:pos="99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3.Награждение Благодарственным письмом должно быть приурочено к юбилейной и (или) знаменательной дате, профессиональным, государственным праздникам.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награждение Благодарственным письмом имеют лица, работающие на территории Михайловского района не менее 10 лет и имеющие стаж работы в коллективе, от которого поступило ходатайство на награждение, не менее 5 лет. Для пенсионеров необходимо иметь трудовой стаж по последнему месту работы в районе не менее 5 лет.</w:t>
      </w:r>
    </w:p>
    <w:p w:rsidR="00807146" w:rsidRPr="00807146" w:rsidRDefault="00807146" w:rsidP="0080714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4.Обязательным условием для награждения Благодарственным письмом является наличие награждений (поощрений) от организации (предприятия, учреждения) и (или)  ведомственных наград, наград муниципалитетов по месту жительства.</w:t>
      </w:r>
    </w:p>
    <w:p w:rsidR="00807146" w:rsidRPr="00807146" w:rsidRDefault="00807146" w:rsidP="0080714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5.Инициатором ходатайства о награждении Благодарственным письмом могут быть органы местного самоуправления, территориального общественного самоуправления, предприятия, учреждения и организации всех форм собственности.</w:t>
      </w:r>
    </w:p>
    <w:p w:rsidR="00807146" w:rsidRPr="00807146" w:rsidRDefault="00807146" w:rsidP="00807146">
      <w:pPr>
        <w:tabs>
          <w:tab w:val="left" w:pos="0"/>
          <w:tab w:val="left" w:pos="42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6.Ходатайство о награждении Благодарственным письмом (далее по тексту - ходатайство о награждении) должно быть приурочено к общероссийским или отраслевым профессиональным праздникам, юбилейным датам, связанным с образованием организации - 10 лет и далее каждые последующие 5 лет, персональным юбилейным датам для физических лиц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50 лет и далее каждые последующие 5 лет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07146" w:rsidRPr="00807146" w:rsidRDefault="00807146" w:rsidP="0080714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7.Ходатайство о награждении с сопроводительным письмом направляется на имя главы района не позднее, чем за 30 дней и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ранее, чем за 60 дней 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награждения. </w:t>
      </w:r>
    </w:p>
    <w:p w:rsidR="00807146" w:rsidRPr="00807146" w:rsidRDefault="00807146" w:rsidP="0080714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8.Ходатайство о награждении граждан оформляется на бланке, утвержденном постановлением главы района,  и должно быть подписано уполномоченным лицом.</w:t>
      </w:r>
    </w:p>
    <w:p w:rsidR="00807146" w:rsidRPr="00807146" w:rsidRDefault="00807146" w:rsidP="00807146">
      <w:pPr>
        <w:tabs>
          <w:tab w:val="left" w:pos="-1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9.Ходатайство о награждении трудовых коллективов предприятий, учреждений, организаций района оформляется на официальном бланке ходатайствующего субъекта в свободной форме и должно быть подписано уполномоченным лицом.</w:t>
      </w:r>
    </w:p>
    <w:p w:rsidR="00807146" w:rsidRPr="00807146" w:rsidRDefault="00807146" w:rsidP="0080714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10. К ходатайству должны прилагаться копии трудовой книжки (полностью), паспорта (1,2 страницы), копии Устава ходатайствующего субъекта, при отсутствии записей в трудовой книжке о награждениях предоставляются копии наградных документов, согласие на обработку и распространение персональных данных.</w:t>
      </w:r>
    </w:p>
    <w:p w:rsidR="00807146" w:rsidRPr="00807146" w:rsidRDefault="00807146" w:rsidP="00807146">
      <w:pPr>
        <w:tabs>
          <w:tab w:val="left" w:pos="-1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11.Обязательным условием для 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награждения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и заместителей руководителей трудовых коллективов предприятий, учреждений, организаций является отсутствие задолженности по уплате налоговых платежей во все уровни бюджетной системы Российской Федерации и неналоговых платежей, поступающих в бюджет города.</w:t>
      </w:r>
    </w:p>
    <w:p w:rsidR="00807146" w:rsidRPr="00807146" w:rsidRDefault="00807146" w:rsidP="00807146">
      <w:pPr>
        <w:tabs>
          <w:tab w:val="left" w:pos="-1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12. Ходатайство о награждении Благодарственным письмом рассматривается главой района и наградной комиссией по согласованию с отраслевым заместителем главы Администрации района в течение 30 дней со дня поступления.</w:t>
      </w:r>
    </w:p>
    <w:p w:rsidR="00807146" w:rsidRPr="00807146" w:rsidRDefault="00807146" w:rsidP="0080714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13.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ходатайствам о 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награждении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и заместителей руководителей, трудовых коллективов предприятий, учреждений, организаций прилагается справка о состоянии расчетов организаций с бюджетом по федеральным, региональным и местным налогам и сборам по форме, утвержденной приказом Федеральной налоговой службы РФ, и справка об отсутствии просроченной задолженности по заработной плате перед работниками.</w:t>
      </w:r>
    </w:p>
    <w:p w:rsidR="00807146" w:rsidRPr="00807146" w:rsidRDefault="00807146" w:rsidP="00807146">
      <w:pPr>
        <w:tabs>
          <w:tab w:val="left" w:pos="0"/>
          <w:tab w:val="left" w:pos="108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14. Ходатайство, поданное с нарушением установленных требований, возвращается ходатайствующему субъекту без рассмотрения.</w:t>
      </w:r>
    </w:p>
    <w:p w:rsidR="00807146" w:rsidRPr="00807146" w:rsidRDefault="00807146" w:rsidP="00807146">
      <w:pPr>
        <w:tabs>
          <w:tab w:val="left" w:pos="0"/>
          <w:tab w:val="left" w:pos="108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 По результатам рассмотрения ходатайства о награждении и приложенного к нему протокола комиссии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по работе с органами местного самоуправления 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готовит  постановление Администрации района о награждении Благодарственным письмом. </w:t>
      </w:r>
    </w:p>
    <w:p w:rsidR="00807146" w:rsidRPr="00807146" w:rsidRDefault="00807146" w:rsidP="00807146">
      <w:pPr>
        <w:tabs>
          <w:tab w:val="left" w:pos="720"/>
          <w:tab w:val="left" w:pos="108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Благодарственное письмо оформляется на специальном бланке. </w:t>
      </w:r>
    </w:p>
    <w:p w:rsidR="00807146" w:rsidRPr="00807146" w:rsidRDefault="00807146" w:rsidP="00807146">
      <w:pPr>
        <w:tabs>
          <w:tab w:val="left" w:pos="0"/>
          <w:tab w:val="left" w:pos="108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17. Повторное награждение Благодарственным письмом Администрации района не производится.</w:t>
      </w:r>
    </w:p>
    <w:p w:rsidR="00807146" w:rsidRPr="00807146" w:rsidRDefault="00807146" w:rsidP="00807146">
      <w:pPr>
        <w:tabs>
          <w:tab w:val="left" w:pos="0"/>
          <w:tab w:val="left" w:pos="7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18. Благодарственное письмо вручается в торжественной обстановке главой района либо иным лицом по его поручению.</w:t>
      </w:r>
    </w:p>
    <w:p w:rsidR="00807146" w:rsidRPr="00807146" w:rsidRDefault="00807146" w:rsidP="0080714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19. Оформление, учет и регистрацию выданных Благодарственных писем осуществляет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Наградной комиссии Михайловского района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807146" w:rsidRPr="00807146" w:rsidRDefault="00807146" w:rsidP="00807146">
      <w:pPr>
        <w:tabs>
          <w:tab w:val="left" w:pos="0"/>
          <w:tab w:val="left" w:pos="108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20. На основании заверенной копии постановления Администрации района в трудовой книжке награждаемого лица в установленном порядке производится соответствующая запись. </w:t>
      </w:r>
    </w:p>
    <w:p w:rsidR="00807146" w:rsidRPr="00807146" w:rsidRDefault="00807146" w:rsidP="0080714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 района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      Е.А. Юрьев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Приложение 6</w:t>
      </w: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района</w:t>
      </w:r>
    </w:p>
    <w:p w:rsidR="00A808AA" w:rsidRPr="00807146" w:rsidRDefault="00A808AA" w:rsidP="00A808AA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10.01.2024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ind w:left="60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Благодарности главы района</w:t>
      </w:r>
    </w:p>
    <w:p w:rsidR="00807146" w:rsidRPr="00807146" w:rsidRDefault="00807146" w:rsidP="00807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7146" w:rsidRPr="00807146" w:rsidRDefault="00807146" w:rsidP="00807146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0"/>
          <w:lang w:eastAsia="ru-RU"/>
        </w:rPr>
        <w:t>1.Благодарность главы Михайловского района Алтайского края (далее - Благодарность главы) является формой поощрения за активное участие в работах на объектах жизнеобеспечения района, в организации и проведении районных и общественно значимых мероприятиях, а также за выдающиеся достижения в профессиональной и общественной деятельности,</w:t>
      </w:r>
      <w:r w:rsidRPr="008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в реализации конкретного проекта, внедрение новых методов работы, оптимизацию труда, представление предприятия (организации, учреждения) на семинарах, выставках, форумах, участие в профессиональных конкурсах, по случаю юбилея работы в организации, за обучение сотрудников (наставничество)</w:t>
      </w:r>
      <w:r w:rsidRPr="008071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807146" w:rsidRPr="00807146" w:rsidRDefault="00807146" w:rsidP="00807146">
      <w:pPr>
        <w:tabs>
          <w:tab w:val="left" w:pos="0"/>
          <w:tab w:val="left" w:pos="540"/>
          <w:tab w:val="left" w:pos="900"/>
          <w:tab w:val="left" w:pos="108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2.Благодарностью главы поощряются граждане Российской Федерации,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коллективы предприятий, учреждений, организаций, зарегистрированные на территории Российской Федерации, </w:t>
      </w:r>
      <w:r w:rsidRPr="0080714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находящиеся на территории Михайловского района Алтайского края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их организационно-правовой формы.</w:t>
      </w:r>
    </w:p>
    <w:p w:rsidR="00807146" w:rsidRPr="00807146" w:rsidRDefault="00807146" w:rsidP="00807146">
      <w:pPr>
        <w:tabs>
          <w:tab w:val="left" w:pos="0"/>
          <w:tab w:val="left" w:pos="108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3.Поощрение Благодарностью главы может быть приурочено к юбилейной и (или) знаменательной дате, профессиональным, государственным праздникам.</w:t>
      </w:r>
    </w:p>
    <w:p w:rsidR="00807146" w:rsidRPr="00807146" w:rsidRDefault="00807146" w:rsidP="00807146">
      <w:pPr>
        <w:tabs>
          <w:tab w:val="left" w:pos="0"/>
          <w:tab w:val="left" w:pos="108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4.Инициатором ходатайства о поощрении Благодарностью главы могут быть органы местного самоуправления, территориального общественного самоуправления, предприятия, учреждения и организации всех форм собственности.</w:t>
      </w:r>
    </w:p>
    <w:p w:rsidR="00807146" w:rsidRPr="00807146" w:rsidRDefault="00807146" w:rsidP="00807146">
      <w:pPr>
        <w:tabs>
          <w:tab w:val="left" w:pos="0"/>
          <w:tab w:val="left" w:pos="108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5.Ходатайство о поощрении с сопроводительным письмом направляется на имя главы района не позднее, чем за 10 дней и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ранее, чем за 30 дней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поощрения. </w:t>
      </w:r>
    </w:p>
    <w:p w:rsidR="00807146" w:rsidRPr="00807146" w:rsidRDefault="00807146" w:rsidP="0080714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6.Ходатайство о поощрении граждан оформляется на бланке, утвержденном постановлением главы района и должно быть подписано уполномоченным лицом.</w:t>
      </w:r>
    </w:p>
    <w:p w:rsidR="00807146" w:rsidRPr="00807146" w:rsidRDefault="00807146" w:rsidP="0080714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7.Ходатайство о поощрении трудовых коллективов предприятий, учреждений, организаций района оформляется на официальном бланке ходатайствующего субъекта в свободной форме и должно быть подписано уполномоченным лицом.</w:t>
      </w:r>
    </w:p>
    <w:p w:rsidR="00807146" w:rsidRPr="00807146" w:rsidRDefault="00807146" w:rsidP="00807146">
      <w:pPr>
        <w:tabs>
          <w:tab w:val="left" w:pos="0"/>
          <w:tab w:val="left" w:pos="1080"/>
        </w:tabs>
        <w:spacing w:after="0" w:line="240" w:lineRule="auto"/>
        <w:ind w:left="-1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8.Ходатайство о поощрении Благодарностью рассматривается главой района в течение 10 дней со дня поступления в Администрацию района.</w:t>
      </w:r>
    </w:p>
    <w:p w:rsidR="00807146" w:rsidRPr="00807146" w:rsidRDefault="00807146" w:rsidP="00807146">
      <w:pPr>
        <w:tabs>
          <w:tab w:val="left" w:pos="0"/>
          <w:tab w:val="left" w:pos="10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9.Ходатайство, поданное с нарушением установленных требований, возвращается ходатайствующему субъекту без рассмотрения.</w:t>
      </w:r>
    </w:p>
    <w:p w:rsidR="00807146" w:rsidRPr="00807146" w:rsidRDefault="00807146" w:rsidP="0080714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10. По результатам рассмотрения ходатайства о поощрении и вынесения главой района резолюции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по работе с органами местного самоуправления 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готовит постановление Администрации района о поощрении. </w:t>
      </w:r>
    </w:p>
    <w:p w:rsidR="00807146" w:rsidRPr="00807146" w:rsidRDefault="00807146" w:rsidP="0080714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11.Благодарность главы района оформляется на специальном бланке.</w:t>
      </w:r>
    </w:p>
    <w:p w:rsidR="00807146" w:rsidRPr="00807146" w:rsidRDefault="00807146" w:rsidP="00807146">
      <w:pPr>
        <w:tabs>
          <w:tab w:val="left" w:pos="-1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12. Благодарность главы района вручается в торжественной обстановке главой района либо иным лицом по его поручению.</w:t>
      </w:r>
    </w:p>
    <w:p w:rsidR="00807146" w:rsidRPr="00807146" w:rsidRDefault="00807146" w:rsidP="0080714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13. Оформление, учет и регистрацию выданных Благодарностей главы района осуществляет </w:t>
      </w:r>
      <w:r w:rsidRPr="00807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Наградной комиссии Михайловского района.</w:t>
      </w:r>
    </w:p>
    <w:p w:rsidR="00807146" w:rsidRPr="00807146" w:rsidRDefault="00807146" w:rsidP="0080714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14. На основании заверенной копии постановления Администрации района в трудовой книжке награждаемого лица в установленном порядке производится соответствующая запись. </w:t>
      </w:r>
    </w:p>
    <w:p w:rsidR="00807146" w:rsidRPr="00807146" w:rsidRDefault="00807146" w:rsidP="0080714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 района</w:t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71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           Е.А. Юрьев</w:t>
      </w: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146" w:rsidRPr="00807146" w:rsidRDefault="00807146" w:rsidP="00807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4EEF" w:rsidRDefault="00184EEF"/>
    <w:sectPr w:rsidR="00184EEF" w:rsidSect="00F1101B">
      <w:headerReference w:type="default" r:id="rId7"/>
      <w:pgSz w:w="11906" w:h="16838"/>
      <w:pgMar w:top="540" w:right="567" w:bottom="709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BCA" w:rsidRDefault="00187BCA">
      <w:pPr>
        <w:spacing w:after="0" w:line="240" w:lineRule="auto"/>
      </w:pPr>
      <w:r>
        <w:separator/>
      </w:r>
    </w:p>
  </w:endnote>
  <w:endnote w:type="continuationSeparator" w:id="1">
    <w:p w:rsidR="00187BCA" w:rsidRDefault="0018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BCA" w:rsidRDefault="00187BCA">
      <w:pPr>
        <w:spacing w:after="0" w:line="240" w:lineRule="auto"/>
      </w:pPr>
      <w:r>
        <w:separator/>
      </w:r>
    </w:p>
  </w:footnote>
  <w:footnote w:type="continuationSeparator" w:id="1">
    <w:p w:rsidR="00187BCA" w:rsidRDefault="0018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70" w:rsidRDefault="00A808AA" w:rsidP="00AD0D89">
    <w:pPr>
      <w:pStyle w:val="a3"/>
      <w:jc w:val="center"/>
    </w:pPr>
  </w:p>
  <w:p w:rsidR="008F4570" w:rsidRDefault="00A808AA" w:rsidP="00AD0D8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6CA8"/>
    <w:multiLevelType w:val="multilevel"/>
    <w:tmpl w:val="A57E702A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9"/>
      </w:rPr>
    </w:lvl>
    <w:lvl w:ilvl="1">
      <w:start w:val="1"/>
      <w:numFmt w:val="decimal"/>
      <w:isLgl/>
      <w:lvlText w:val="%1.%2"/>
      <w:lvlJc w:val="left"/>
      <w:pPr>
        <w:ind w:left="1340" w:hanging="360"/>
      </w:pPr>
      <w:rPr>
        <w:rFonts w:hint="default"/>
        <w:color w:val="000000"/>
        <w:sz w:val="29"/>
      </w:rPr>
    </w:lvl>
    <w:lvl w:ilvl="2">
      <w:start w:val="1"/>
      <w:numFmt w:val="decimal"/>
      <w:isLgl/>
      <w:lvlText w:val="%1.%2.%3"/>
      <w:lvlJc w:val="left"/>
      <w:pPr>
        <w:ind w:left="1970" w:hanging="720"/>
      </w:pPr>
      <w:rPr>
        <w:rFonts w:hint="default"/>
        <w:color w:val="000000"/>
        <w:sz w:val="29"/>
      </w:rPr>
    </w:lvl>
    <w:lvl w:ilvl="3">
      <w:start w:val="1"/>
      <w:numFmt w:val="decimal"/>
      <w:isLgl/>
      <w:lvlText w:val="%1.%2.%3.%4"/>
      <w:lvlJc w:val="left"/>
      <w:pPr>
        <w:ind w:left="2600" w:hanging="1080"/>
      </w:pPr>
      <w:rPr>
        <w:rFonts w:hint="default"/>
        <w:color w:val="000000"/>
        <w:sz w:val="29"/>
      </w:rPr>
    </w:lvl>
    <w:lvl w:ilvl="4">
      <w:start w:val="1"/>
      <w:numFmt w:val="decimal"/>
      <w:isLgl/>
      <w:lvlText w:val="%1.%2.%3.%4.%5"/>
      <w:lvlJc w:val="left"/>
      <w:pPr>
        <w:ind w:left="2870" w:hanging="1080"/>
      </w:pPr>
      <w:rPr>
        <w:rFonts w:hint="default"/>
        <w:color w:val="000000"/>
        <w:sz w:val="29"/>
      </w:rPr>
    </w:lvl>
    <w:lvl w:ilvl="5">
      <w:start w:val="1"/>
      <w:numFmt w:val="decimal"/>
      <w:isLgl/>
      <w:lvlText w:val="%1.%2.%3.%4.%5.%6"/>
      <w:lvlJc w:val="left"/>
      <w:pPr>
        <w:ind w:left="3500" w:hanging="1440"/>
      </w:pPr>
      <w:rPr>
        <w:rFonts w:hint="default"/>
        <w:color w:val="000000"/>
        <w:sz w:val="29"/>
      </w:rPr>
    </w:lvl>
    <w:lvl w:ilvl="6">
      <w:start w:val="1"/>
      <w:numFmt w:val="decimal"/>
      <w:isLgl/>
      <w:lvlText w:val="%1.%2.%3.%4.%5.%6.%7"/>
      <w:lvlJc w:val="left"/>
      <w:pPr>
        <w:ind w:left="3770" w:hanging="1440"/>
      </w:pPr>
      <w:rPr>
        <w:rFonts w:hint="default"/>
        <w:color w:val="000000"/>
        <w:sz w:val="29"/>
      </w:rPr>
    </w:lvl>
    <w:lvl w:ilvl="7">
      <w:start w:val="1"/>
      <w:numFmt w:val="decimal"/>
      <w:isLgl/>
      <w:lvlText w:val="%1.%2.%3.%4.%5.%6.%7.%8"/>
      <w:lvlJc w:val="left"/>
      <w:pPr>
        <w:ind w:left="4400" w:hanging="1800"/>
      </w:pPr>
      <w:rPr>
        <w:rFonts w:hint="default"/>
        <w:color w:val="000000"/>
        <w:sz w:val="29"/>
      </w:rPr>
    </w:lvl>
    <w:lvl w:ilvl="8">
      <w:start w:val="1"/>
      <w:numFmt w:val="decimal"/>
      <w:isLgl/>
      <w:lvlText w:val="%1.%2.%3.%4.%5.%6.%7.%8.%9"/>
      <w:lvlJc w:val="left"/>
      <w:pPr>
        <w:ind w:left="5030" w:hanging="2160"/>
      </w:pPr>
      <w:rPr>
        <w:rFonts w:hint="default"/>
        <w:color w:val="000000"/>
        <w:sz w:val="29"/>
      </w:rPr>
    </w:lvl>
  </w:abstractNum>
  <w:abstractNum w:abstractNumId="1">
    <w:nsid w:val="54D4199B"/>
    <w:multiLevelType w:val="hybridMultilevel"/>
    <w:tmpl w:val="1F8CAC26"/>
    <w:lvl w:ilvl="0" w:tplc="4A3C4A9A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78D6"/>
    <w:multiLevelType w:val="hybridMultilevel"/>
    <w:tmpl w:val="54EA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7134D"/>
    <w:multiLevelType w:val="hybridMultilevel"/>
    <w:tmpl w:val="33BCFF1A"/>
    <w:lvl w:ilvl="0" w:tplc="4A3C4A9A">
      <w:start w:val="1"/>
      <w:numFmt w:val="bullet"/>
      <w:lvlText w:val="–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87E"/>
    <w:rsid w:val="001709B5"/>
    <w:rsid w:val="00184EEF"/>
    <w:rsid w:val="0018687E"/>
    <w:rsid w:val="00187BCA"/>
    <w:rsid w:val="00807146"/>
    <w:rsid w:val="00A808AA"/>
    <w:rsid w:val="00C94D5A"/>
    <w:rsid w:val="00DC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71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071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71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071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3762</Words>
  <Characters>21445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Архив2</dc:creator>
  <cp:keywords/>
  <dc:description/>
  <cp:lastModifiedBy>Лоор</cp:lastModifiedBy>
  <cp:revision>5</cp:revision>
  <dcterms:created xsi:type="dcterms:W3CDTF">2024-02-02T03:41:00Z</dcterms:created>
  <dcterms:modified xsi:type="dcterms:W3CDTF">2024-02-07T02:42:00Z</dcterms:modified>
</cp:coreProperties>
</file>