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E12CC7" w:rsidP="00E12CC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A1EBB" w:rsidRDefault="00BA1EBB" w:rsidP="00BA1EBB">
      <w:pPr>
        <w:autoSpaceDE w:val="0"/>
        <w:autoSpaceDN w:val="0"/>
        <w:adjustRightInd w:val="0"/>
        <w:ind w:left="-2"/>
        <w:outlineLvl w:val="1"/>
      </w:pPr>
    </w:p>
    <w:p w:rsidR="00E12CC7" w:rsidRDefault="000E7AE3" w:rsidP="00BA1EBB">
      <w:pPr>
        <w:autoSpaceDE w:val="0"/>
        <w:autoSpaceDN w:val="0"/>
        <w:adjustRightInd w:val="0"/>
        <w:ind w:left="-2"/>
        <w:outlineLvl w:val="1"/>
        <w:rPr>
          <w:sz w:val="28"/>
          <w:szCs w:val="28"/>
        </w:rPr>
      </w:pPr>
      <w:r>
        <w:t>18.03.2024</w:t>
      </w:r>
      <w:r w:rsidR="0068735E">
        <w:t xml:space="preserve"> г.</w:t>
      </w:r>
      <w:r w:rsidR="00BA1EBB">
        <w:t xml:space="preserve">                                                                                                             </w:t>
      </w:r>
      <w:r w:rsidR="00BA1EB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 </w:t>
      </w:r>
      <w:r w:rsidR="00BA1EBB">
        <w:t>-</w:t>
      </w:r>
      <w:r>
        <w:t xml:space="preserve"> </w:t>
      </w:r>
      <w:bookmarkStart w:id="0" w:name="_GoBack"/>
      <w:bookmarkEnd w:id="0"/>
      <w:proofErr w:type="gramStart"/>
      <w:r w:rsidR="00BA1EBB">
        <w:t>Р</w:t>
      </w:r>
      <w:proofErr w:type="gramEnd"/>
      <w:r w:rsidR="00BA1EBB">
        <w:t xml:space="preserve">      </w:t>
      </w:r>
      <w:r w:rsidR="00080643">
        <w:rPr>
          <w:sz w:val="28"/>
          <w:szCs w:val="28"/>
        </w:rPr>
        <w:tab/>
      </w:r>
      <w:r w:rsidR="00080643">
        <w:rPr>
          <w:sz w:val="28"/>
          <w:szCs w:val="28"/>
        </w:rPr>
        <w:tab/>
      </w:r>
      <w:r w:rsidR="00E12CC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12CC7" w:rsidRDefault="00E12CC7" w:rsidP="00E12CC7">
      <w:r>
        <w:rPr>
          <w:sz w:val="28"/>
          <w:szCs w:val="28"/>
        </w:rPr>
        <w:t xml:space="preserve">                                                    </w:t>
      </w:r>
      <w:r>
        <w:t>с. Михайловское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О проведении </w:t>
      </w:r>
      <w:proofErr w:type="gramStart"/>
      <w:r w:rsidRPr="003E0128">
        <w:rPr>
          <w:color w:val="000000" w:themeColor="text1"/>
          <w:sz w:val="28"/>
          <w:szCs w:val="28"/>
        </w:rPr>
        <w:t>муниципального</w:t>
      </w:r>
      <w:proofErr w:type="gramEnd"/>
      <w:r w:rsidRPr="003E0128">
        <w:rPr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этапа конкурса  </w:t>
      </w:r>
      <w:r w:rsidRPr="003E0128">
        <w:rPr>
          <w:iCs/>
          <w:color w:val="000000" w:themeColor="text1"/>
          <w:sz w:val="28"/>
          <w:szCs w:val="28"/>
        </w:rPr>
        <w:t>«</w:t>
      </w:r>
      <w:proofErr w:type="gramStart"/>
      <w:r w:rsidRPr="003E0128">
        <w:rPr>
          <w:iCs/>
          <w:color w:val="000000" w:themeColor="text1"/>
          <w:sz w:val="28"/>
          <w:szCs w:val="28"/>
        </w:rPr>
        <w:t>Лучший</w:t>
      </w:r>
      <w:proofErr w:type="gramEnd"/>
      <w:r w:rsidRPr="003E0128">
        <w:rPr>
          <w:iCs/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социально ответственный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работодатель года» </w:t>
      </w: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D84DC2">
      <w:pPr>
        <w:jc w:val="both"/>
        <w:rPr>
          <w:color w:val="000000" w:themeColor="text1"/>
          <w:sz w:val="28"/>
          <w:szCs w:val="28"/>
        </w:rPr>
      </w:pPr>
      <w:r w:rsidRPr="003E012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proofErr w:type="gramStart"/>
      <w:r w:rsidRPr="003E0128">
        <w:rPr>
          <w:bCs/>
          <w:color w:val="000000" w:themeColor="text1"/>
          <w:sz w:val="28"/>
          <w:szCs w:val="28"/>
        </w:rPr>
        <w:t xml:space="preserve">Руководствуясь Указом Губернатора Алтайского края от 30.04.2014 № 52 «О проведении ежегодного краевого конкурса «Лучший социально ответственный работодатель года», </w:t>
      </w:r>
      <w:r>
        <w:rPr>
          <w:bCs/>
          <w:color w:val="000000" w:themeColor="text1"/>
          <w:sz w:val="28"/>
          <w:szCs w:val="28"/>
        </w:rPr>
        <w:t xml:space="preserve">в соответствии с </w:t>
      </w:r>
      <w:r w:rsidRPr="003E0128">
        <w:rPr>
          <w:color w:val="000000" w:themeColor="text1"/>
          <w:sz w:val="28"/>
          <w:szCs w:val="28"/>
        </w:rPr>
        <w:t>«Положение</w:t>
      </w:r>
      <w:r>
        <w:rPr>
          <w:color w:val="000000" w:themeColor="text1"/>
          <w:sz w:val="28"/>
          <w:szCs w:val="28"/>
        </w:rPr>
        <w:t>м</w:t>
      </w:r>
      <w:r w:rsidRPr="003E0128">
        <w:rPr>
          <w:color w:val="000000" w:themeColor="text1"/>
          <w:sz w:val="28"/>
          <w:szCs w:val="28"/>
        </w:rPr>
        <w:t xml:space="preserve"> о проведении 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утвержденного постановлением Администрации Михайловского района </w:t>
      </w:r>
      <w:r>
        <w:rPr>
          <w:sz w:val="28"/>
          <w:szCs w:val="28"/>
        </w:rPr>
        <w:t>№  47-Р от</w:t>
      </w:r>
      <w:r w:rsidR="00D84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04.05.2016 года </w:t>
      </w:r>
      <w:r w:rsidRPr="003E012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«</w:t>
      </w:r>
      <w:r w:rsidRPr="003E0128">
        <w:rPr>
          <w:color w:val="000000" w:themeColor="text1"/>
          <w:sz w:val="28"/>
          <w:szCs w:val="28"/>
        </w:rPr>
        <w:t xml:space="preserve">О проведении муниципального этапа конкурса 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3E0128">
        <w:rPr>
          <w:bCs/>
          <w:color w:val="000000" w:themeColor="text1"/>
          <w:sz w:val="28"/>
          <w:szCs w:val="28"/>
        </w:rPr>
        <w:t xml:space="preserve">с целью </w:t>
      </w:r>
      <w:r w:rsidRPr="003E0128">
        <w:rPr>
          <w:color w:val="000000" w:themeColor="text1"/>
          <w:sz w:val="28"/>
          <w:szCs w:val="28"/>
        </w:rPr>
        <w:t>привлечения внимания общественности и работодателей к социальным</w:t>
      </w:r>
      <w:proofErr w:type="gramEnd"/>
      <w:r w:rsidRPr="003E0128">
        <w:rPr>
          <w:color w:val="000000" w:themeColor="text1"/>
          <w:sz w:val="28"/>
          <w:szCs w:val="28"/>
        </w:rPr>
        <w:t xml:space="preserve"> вопросам:</w:t>
      </w:r>
    </w:p>
    <w:p w:rsidR="00E12CC7" w:rsidRDefault="00E12CC7" w:rsidP="00D84DC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12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</w:t>
      </w:r>
      <w:r w:rsidRPr="003E0128">
        <w:rPr>
          <w:color w:val="000000" w:themeColor="text1"/>
          <w:sz w:val="28"/>
          <w:szCs w:val="28"/>
        </w:rPr>
        <w:t xml:space="preserve">твердить состав экспертной рабочей группы. (Приложение </w:t>
      </w:r>
      <w:r>
        <w:rPr>
          <w:color w:val="000000" w:themeColor="text1"/>
          <w:sz w:val="28"/>
          <w:szCs w:val="28"/>
        </w:rPr>
        <w:t>1</w:t>
      </w:r>
      <w:r w:rsidRPr="003E0128">
        <w:rPr>
          <w:color w:val="000000" w:themeColor="text1"/>
          <w:sz w:val="28"/>
          <w:szCs w:val="28"/>
        </w:rPr>
        <w:t xml:space="preserve">) </w:t>
      </w:r>
    </w:p>
    <w:p w:rsidR="00E12CC7" w:rsidRPr="003E0128" w:rsidRDefault="00E12CC7" w:rsidP="00D84DC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план мероприятий проведения </w:t>
      </w:r>
      <w:r w:rsidRPr="003E0128">
        <w:rPr>
          <w:color w:val="000000" w:themeColor="text1"/>
          <w:sz w:val="28"/>
          <w:szCs w:val="28"/>
        </w:rPr>
        <w:t xml:space="preserve">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001C56">
        <w:rPr>
          <w:iCs/>
          <w:color w:val="000000" w:themeColor="text1"/>
          <w:sz w:val="28"/>
          <w:szCs w:val="28"/>
        </w:rPr>
        <w:t>3</w:t>
      </w:r>
      <w:r w:rsidR="00F90561">
        <w:rPr>
          <w:iCs/>
          <w:color w:val="000000" w:themeColor="text1"/>
          <w:sz w:val="28"/>
          <w:szCs w:val="28"/>
        </w:rPr>
        <w:t xml:space="preserve"> году </w:t>
      </w:r>
      <w:r>
        <w:rPr>
          <w:iCs/>
          <w:color w:val="000000" w:themeColor="text1"/>
          <w:sz w:val="28"/>
          <w:szCs w:val="28"/>
        </w:rPr>
        <w:t>(Приложение 2).</w:t>
      </w:r>
    </w:p>
    <w:p w:rsidR="00E12CC7" w:rsidRDefault="00E12CC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E0128">
        <w:rPr>
          <w:color w:val="000000" w:themeColor="text1"/>
          <w:sz w:val="28"/>
          <w:szCs w:val="28"/>
        </w:rPr>
        <w:t xml:space="preserve">. Объявить о приеме заявок на участие в муниципальном этапе конкурса </w:t>
      </w:r>
      <w:r w:rsidRPr="003E0128">
        <w:rPr>
          <w:iCs/>
          <w:color w:val="000000" w:themeColor="text1"/>
          <w:sz w:val="28"/>
          <w:szCs w:val="28"/>
        </w:rPr>
        <w:t xml:space="preserve">«Лучший социально ответственный работодатель года»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001C56">
        <w:rPr>
          <w:iCs/>
          <w:color w:val="000000" w:themeColor="text1"/>
          <w:sz w:val="28"/>
          <w:szCs w:val="28"/>
        </w:rPr>
        <w:t>3</w:t>
      </w:r>
      <w:r w:rsidR="00F90561">
        <w:rPr>
          <w:iCs/>
          <w:color w:val="000000" w:themeColor="text1"/>
          <w:sz w:val="28"/>
          <w:szCs w:val="28"/>
        </w:rPr>
        <w:t xml:space="preserve"> году</w:t>
      </w:r>
      <w:r w:rsidR="00F90561" w:rsidRPr="003E0128">
        <w:rPr>
          <w:iCs/>
          <w:color w:val="000000" w:themeColor="text1"/>
          <w:sz w:val="28"/>
          <w:szCs w:val="28"/>
        </w:rPr>
        <w:t xml:space="preserve"> </w:t>
      </w:r>
      <w:r w:rsidRPr="003E0128">
        <w:rPr>
          <w:iCs/>
          <w:color w:val="000000" w:themeColor="text1"/>
          <w:sz w:val="28"/>
          <w:szCs w:val="28"/>
        </w:rPr>
        <w:t xml:space="preserve">с </w:t>
      </w:r>
      <w:r w:rsidR="00001C56">
        <w:rPr>
          <w:iCs/>
          <w:color w:val="000000" w:themeColor="text1"/>
          <w:sz w:val="28"/>
          <w:szCs w:val="28"/>
        </w:rPr>
        <w:t>27.03.2024</w:t>
      </w:r>
      <w:r w:rsidRPr="003E0128">
        <w:rPr>
          <w:iCs/>
          <w:color w:val="000000" w:themeColor="text1"/>
          <w:sz w:val="28"/>
          <w:szCs w:val="28"/>
        </w:rPr>
        <w:t xml:space="preserve"> г</w:t>
      </w:r>
      <w:r>
        <w:rPr>
          <w:iCs/>
          <w:color w:val="000000" w:themeColor="text1"/>
          <w:sz w:val="28"/>
          <w:szCs w:val="28"/>
        </w:rPr>
        <w:t xml:space="preserve">. </w:t>
      </w:r>
      <w:r w:rsidRPr="003E0128">
        <w:rPr>
          <w:iCs/>
          <w:color w:val="000000" w:themeColor="text1"/>
          <w:sz w:val="28"/>
          <w:szCs w:val="28"/>
        </w:rPr>
        <w:t xml:space="preserve"> по </w:t>
      </w:r>
      <w:r w:rsidR="00001C56">
        <w:rPr>
          <w:iCs/>
          <w:color w:val="000000" w:themeColor="text1"/>
          <w:sz w:val="28"/>
          <w:szCs w:val="28"/>
        </w:rPr>
        <w:t>26.04</w:t>
      </w:r>
      <w:r w:rsidR="00680265">
        <w:rPr>
          <w:iCs/>
          <w:color w:val="000000" w:themeColor="text1"/>
          <w:sz w:val="28"/>
          <w:szCs w:val="28"/>
        </w:rPr>
        <w:t>.</w:t>
      </w:r>
      <w:r w:rsidRPr="003E0128">
        <w:rPr>
          <w:iCs/>
          <w:color w:val="000000" w:themeColor="text1"/>
          <w:sz w:val="28"/>
          <w:szCs w:val="28"/>
        </w:rPr>
        <w:t>20</w:t>
      </w:r>
      <w:r w:rsidR="0051470D">
        <w:rPr>
          <w:iCs/>
          <w:color w:val="000000" w:themeColor="text1"/>
          <w:sz w:val="28"/>
          <w:szCs w:val="28"/>
        </w:rPr>
        <w:t>2</w:t>
      </w:r>
      <w:r w:rsidR="00001C56">
        <w:rPr>
          <w:iCs/>
          <w:color w:val="000000" w:themeColor="text1"/>
          <w:sz w:val="28"/>
          <w:szCs w:val="28"/>
        </w:rPr>
        <w:t>4</w:t>
      </w:r>
      <w:r w:rsidRPr="003E0128">
        <w:rPr>
          <w:iCs/>
          <w:color w:val="000000" w:themeColor="text1"/>
          <w:sz w:val="28"/>
          <w:szCs w:val="28"/>
        </w:rPr>
        <w:t xml:space="preserve"> г. 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Разместить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Михайловского района в сети «Интернет».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Контроль за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исполнением распоряжения возложить на начальника Главного управления по экономическому развитию и имущественным отношениям Антонову О.А.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51470D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</w:t>
      </w:r>
      <w:r w:rsidR="00B65095">
        <w:rPr>
          <w:iCs/>
          <w:color w:val="000000" w:themeColor="text1"/>
          <w:sz w:val="28"/>
          <w:szCs w:val="28"/>
        </w:rPr>
        <w:t>лав</w:t>
      </w:r>
      <w:r>
        <w:rPr>
          <w:iCs/>
          <w:color w:val="000000" w:themeColor="text1"/>
          <w:sz w:val="28"/>
          <w:szCs w:val="28"/>
        </w:rPr>
        <w:t>а</w:t>
      </w:r>
      <w:r w:rsidR="00B65095">
        <w:rPr>
          <w:iCs/>
          <w:color w:val="000000" w:themeColor="text1"/>
          <w:sz w:val="28"/>
          <w:szCs w:val="28"/>
        </w:rPr>
        <w:t xml:space="preserve"> района </w:t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132737">
        <w:rPr>
          <w:iCs/>
          <w:color w:val="000000" w:themeColor="text1"/>
          <w:sz w:val="28"/>
          <w:szCs w:val="28"/>
        </w:rPr>
        <w:tab/>
      </w:r>
      <w:r w:rsidR="00B65095">
        <w:rPr>
          <w:iCs/>
          <w:color w:val="000000" w:themeColor="text1"/>
          <w:sz w:val="28"/>
          <w:szCs w:val="28"/>
        </w:rPr>
        <w:t xml:space="preserve">      </w:t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  <w:t>Е.А. Юрьев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 w:firstRow="1" w:lastRow="0" w:firstColumn="1" w:lastColumn="0" w:noHBand="0" w:noVBand="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BA1EBB" w:rsidRDefault="00BA1EBB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F78FB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ПРИЛОЖЕНИЕ </w:t>
            </w:r>
            <w:r w:rsidR="00D675D8">
              <w:t>1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BA1EBB" w:rsidRPr="008C5D4A" w:rsidRDefault="00BA1EBB" w:rsidP="00BA1EBB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№ </w:t>
            </w:r>
            <w:r w:rsidR="00221663">
              <w:t>_______</w:t>
            </w:r>
            <w:r>
              <w:t>-</w:t>
            </w:r>
            <w:proofErr w:type="gramStart"/>
            <w:r>
              <w:t>Р</w:t>
            </w:r>
            <w:proofErr w:type="gramEnd"/>
            <w:r>
              <w:t xml:space="preserve"> от </w:t>
            </w:r>
            <w:r w:rsidR="00221663">
              <w:t>______________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С</w:t>
      </w:r>
      <w:r w:rsidRPr="003E0128">
        <w:rPr>
          <w:color w:val="000000" w:themeColor="text1"/>
          <w:sz w:val="28"/>
          <w:szCs w:val="28"/>
        </w:rPr>
        <w:t>остав экспертной рабочей группы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F90561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 w:rsidR="00F90561">
        <w:rPr>
          <w:iCs/>
          <w:color w:val="000000" w:themeColor="text1"/>
          <w:sz w:val="28"/>
          <w:szCs w:val="28"/>
        </w:rPr>
        <w:t xml:space="preserve"> </w:t>
      </w:r>
    </w:p>
    <w:p w:rsidR="00E12CC7" w:rsidRDefault="00F90561" w:rsidP="00E12CC7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по итогам деятельности в 202</w:t>
      </w:r>
      <w:r w:rsidR="006D6C97">
        <w:rPr>
          <w:iCs/>
          <w:color w:val="000000" w:themeColor="text1"/>
          <w:sz w:val="28"/>
          <w:szCs w:val="28"/>
        </w:rPr>
        <w:t>3</w:t>
      </w:r>
      <w:r>
        <w:rPr>
          <w:iCs/>
          <w:color w:val="000000" w:themeColor="text1"/>
          <w:sz w:val="28"/>
          <w:szCs w:val="28"/>
        </w:rPr>
        <w:t xml:space="preserve"> году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51470D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 w:rsidRPr="002D44B8">
        <w:rPr>
          <w:color w:val="000000" w:themeColor="text1"/>
          <w:sz w:val="28"/>
          <w:szCs w:val="28"/>
        </w:rPr>
        <w:t xml:space="preserve">1. </w:t>
      </w:r>
      <w:r w:rsidR="0051470D">
        <w:rPr>
          <w:color w:val="000000" w:themeColor="text1"/>
          <w:sz w:val="28"/>
          <w:szCs w:val="28"/>
        </w:rPr>
        <w:t>Паршин С.И. – Заместитель главы Администрации района по социальным вопросам, начальник управления по социальной политике</w:t>
      </w:r>
      <w:r w:rsidR="003F43DA">
        <w:rPr>
          <w:color w:val="000000" w:themeColor="text1"/>
          <w:sz w:val="28"/>
          <w:szCs w:val="28"/>
        </w:rPr>
        <w:t>;</w:t>
      </w:r>
    </w:p>
    <w:p w:rsidR="00E12CC7" w:rsidRDefault="0051470D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E12CC7">
        <w:rPr>
          <w:color w:val="000000" w:themeColor="text1"/>
          <w:sz w:val="28"/>
          <w:szCs w:val="28"/>
        </w:rPr>
        <w:t xml:space="preserve">Антонова О.А. </w:t>
      </w:r>
      <w:r>
        <w:rPr>
          <w:color w:val="000000" w:themeColor="text1"/>
          <w:sz w:val="28"/>
          <w:szCs w:val="28"/>
        </w:rPr>
        <w:t>–</w:t>
      </w:r>
      <w:r w:rsidR="00E12C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Начальник Главного управления по экономическому развитию и имущественным отношениям, п</w:t>
      </w:r>
      <w:r w:rsidR="00E12CC7" w:rsidRPr="002D44B8">
        <w:rPr>
          <w:color w:val="000000" w:themeColor="text1"/>
          <w:sz w:val="28"/>
          <w:szCs w:val="28"/>
        </w:rPr>
        <w:t>редседатель 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2CC7">
        <w:rPr>
          <w:color w:val="000000" w:themeColor="text1"/>
          <w:sz w:val="28"/>
          <w:szCs w:val="28"/>
        </w:rPr>
        <w:t xml:space="preserve">. Диденко С.А. – </w:t>
      </w:r>
      <w:r w:rsidR="0051470D">
        <w:rPr>
          <w:color w:val="000000" w:themeColor="text1"/>
          <w:sz w:val="28"/>
          <w:szCs w:val="28"/>
        </w:rPr>
        <w:t>Начальник отдела планирования и экономического анализа, с</w:t>
      </w:r>
      <w:r w:rsidR="00E12CC7">
        <w:rPr>
          <w:color w:val="000000" w:themeColor="text1"/>
          <w:sz w:val="28"/>
          <w:szCs w:val="28"/>
        </w:rPr>
        <w:t xml:space="preserve">екретарь </w:t>
      </w:r>
      <w:r w:rsidR="00E12CC7" w:rsidRPr="002D44B8">
        <w:rPr>
          <w:color w:val="000000" w:themeColor="text1"/>
          <w:sz w:val="28"/>
          <w:szCs w:val="28"/>
        </w:rPr>
        <w:t>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2CC7" w:rsidRPr="002D44B8">
        <w:rPr>
          <w:color w:val="000000" w:themeColor="text1"/>
          <w:sz w:val="28"/>
          <w:szCs w:val="28"/>
        </w:rPr>
        <w:t xml:space="preserve">. </w:t>
      </w:r>
      <w:r w:rsidR="00E12CC7">
        <w:rPr>
          <w:color w:val="000000" w:themeColor="text1"/>
          <w:sz w:val="28"/>
          <w:szCs w:val="28"/>
        </w:rPr>
        <w:t xml:space="preserve">Борисов Н.А. - </w:t>
      </w:r>
      <w:r w:rsidR="00E12CC7" w:rsidRPr="002D44B8">
        <w:rPr>
          <w:color w:val="000000" w:themeColor="text1"/>
          <w:sz w:val="28"/>
          <w:szCs w:val="28"/>
        </w:rPr>
        <w:t xml:space="preserve"> </w:t>
      </w:r>
      <w:r w:rsidR="00001C56">
        <w:rPr>
          <w:color w:val="000000" w:themeColor="text1"/>
          <w:sz w:val="28"/>
          <w:szCs w:val="28"/>
        </w:rPr>
        <w:t>Исполнительный д</w:t>
      </w:r>
      <w:r w:rsidR="0051470D">
        <w:rPr>
          <w:color w:val="000000" w:themeColor="text1"/>
          <w:sz w:val="28"/>
          <w:szCs w:val="28"/>
        </w:rPr>
        <w:t>иректор МУП «</w:t>
      </w:r>
      <w:proofErr w:type="spellStart"/>
      <w:r w:rsidR="00001C56">
        <w:rPr>
          <w:color w:val="000000" w:themeColor="text1"/>
          <w:sz w:val="28"/>
          <w:szCs w:val="28"/>
        </w:rPr>
        <w:t>Теплосбыт</w:t>
      </w:r>
      <w:proofErr w:type="spellEnd"/>
      <w:r w:rsidR="0051470D">
        <w:rPr>
          <w:color w:val="000000" w:themeColor="text1"/>
          <w:sz w:val="28"/>
          <w:szCs w:val="28"/>
        </w:rPr>
        <w:t>», п</w:t>
      </w:r>
      <w:r w:rsidR="00E12CC7" w:rsidRPr="002D44B8">
        <w:rPr>
          <w:color w:val="000000" w:themeColor="text1"/>
          <w:sz w:val="28"/>
          <w:szCs w:val="28"/>
        </w:rPr>
        <w:t xml:space="preserve">редседатель </w:t>
      </w:r>
      <w:r w:rsidR="00E12CC7">
        <w:rPr>
          <w:color w:val="000000" w:themeColor="text1"/>
          <w:sz w:val="28"/>
          <w:szCs w:val="28"/>
        </w:rPr>
        <w:t>С</w:t>
      </w:r>
      <w:r w:rsidR="00E12CC7" w:rsidRPr="002D44B8">
        <w:rPr>
          <w:color w:val="000000" w:themeColor="text1"/>
          <w:sz w:val="28"/>
          <w:szCs w:val="28"/>
        </w:rPr>
        <w:t>овета Михайловского районного объединения работодателей</w:t>
      </w:r>
      <w:r w:rsidR="003F43DA">
        <w:rPr>
          <w:color w:val="000000" w:themeColor="text1"/>
          <w:sz w:val="28"/>
          <w:szCs w:val="28"/>
        </w:rPr>
        <w:t xml:space="preserve"> (по согласованию)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Pr="002D44B8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2CC7">
        <w:rPr>
          <w:color w:val="000000" w:themeColor="text1"/>
          <w:sz w:val="28"/>
          <w:szCs w:val="28"/>
        </w:rPr>
        <w:t xml:space="preserve">. </w:t>
      </w:r>
      <w:r w:rsidR="00221663">
        <w:rPr>
          <w:color w:val="000000" w:themeColor="text1"/>
          <w:sz w:val="28"/>
          <w:szCs w:val="28"/>
        </w:rPr>
        <w:t>Карпец Н.В.</w:t>
      </w:r>
      <w:r w:rsidR="0051470D">
        <w:rPr>
          <w:color w:val="000000" w:themeColor="text1"/>
          <w:sz w:val="28"/>
          <w:szCs w:val="28"/>
        </w:rPr>
        <w:t xml:space="preserve"> – </w:t>
      </w:r>
      <w:r w:rsidR="00E12CC7">
        <w:rPr>
          <w:color w:val="000000" w:themeColor="text1"/>
          <w:sz w:val="28"/>
          <w:szCs w:val="28"/>
        </w:rPr>
        <w:t>Председатель Общественного совета по развитию предпринимательства при главе Администрации района</w:t>
      </w:r>
      <w:r w:rsidR="003F43DA">
        <w:rPr>
          <w:color w:val="000000" w:themeColor="text1"/>
          <w:sz w:val="28"/>
          <w:szCs w:val="28"/>
        </w:rPr>
        <w:t>(по согласованию)</w:t>
      </w:r>
      <w:r w:rsidR="001C1337">
        <w:rPr>
          <w:color w:val="000000" w:themeColor="text1"/>
          <w:sz w:val="28"/>
          <w:szCs w:val="28"/>
        </w:rPr>
        <w:t>;</w:t>
      </w:r>
      <w:r w:rsidR="00E12CC7">
        <w:rPr>
          <w:color w:val="000000" w:themeColor="text1"/>
          <w:sz w:val="28"/>
          <w:szCs w:val="28"/>
        </w:rPr>
        <w:t xml:space="preserve"> </w:t>
      </w:r>
    </w:p>
    <w:p w:rsidR="00E12CC7" w:rsidRPr="00FD60F8" w:rsidRDefault="004A41FC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12CC7" w:rsidRPr="002D44B8">
        <w:rPr>
          <w:color w:val="000000" w:themeColor="text1"/>
          <w:sz w:val="28"/>
          <w:szCs w:val="28"/>
        </w:rPr>
        <w:t xml:space="preserve">.  </w:t>
      </w:r>
      <w:r w:rsidR="00E12CC7">
        <w:rPr>
          <w:color w:val="000000" w:themeColor="text1"/>
          <w:sz w:val="28"/>
          <w:szCs w:val="28"/>
        </w:rPr>
        <w:t xml:space="preserve">Тищенко В.Г. - </w:t>
      </w:r>
      <w:r w:rsidR="00E12CC7" w:rsidRPr="002D44B8">
        <w:rPr>
          <w:color w:val="000000" w:themeColor="text1"/>
          <w:sz w:val="28"/>
          <w:szCs w:val="28"/>
        </w:rPr>
        <w:t>Председатель координационного совета профсоюзов.</w:t>
      </w:r>
      <w:r w:rsidR="00E12CC7">
        <w:rPr>
          <w:color w:val="000000" w:themeColor="text1"/>
          <w:sz w:val="28"/>
          <w:szCs w:val="28"/>
          <w:highlight w:val="yellow"/>
        </w:rPr>
        <w:t xml:space="preserve"> </w:t>
      </w: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 w:firstRow="1" w:lastRow="0" w:firstColumn="1" w:lastColumn="0" w:noHBand="0" w:noVBand="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4A41FC" w:rsidRDefault="004A41FC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C5D4A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  <w:rPr>
                <w:lang w:val="en-US"/>
              </w:rPr>
            </w:pPr>
            <w:r w:rsidRPr="008C5D4A">
              <w:lastRenderedPageBreak/>
              <w:t xml:space="preserve">ПРИЛОЖЕНИЕ </w:t>
            </w:r>
            <w:r w:rsidR="00D675D8">
              <w:t>2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1F1CF3" w:rsidRPr="008C5D4A" w:rsidRDefault="001F1CF3" w:rsidP="001F1CF3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№ </w:t>
            </w:r>
            <w:r w:rsidR="00221663">
              <w:t>___</w:t>
            </w:r>
            <w:r w:rsidR="00BA1EBB">
              <w:t>-</w:t>
            </w:r>
            <w:proofErr w:type="gramStart"/>
            <w:r w:rsidR="00BA1EBB">
              <w:t>Р</w:t>
            </w:r>
            <w:proofErr w:type="gramEnd"/>
            <w:r>
              <w:t xml:space="preserve"> от </w:t>
            </w:r>
            <w:r w:rsidR="00221663">
              <w:t>________________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План мероприятий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</w:t>
      </w:r>
      <w:r w:rsidR="00F90561">
        <w:rPr>
          <w:iCs/>
          <w:color w:val="000000" w:themeColor="text1"/>
          <w:sz w:val="28"/>
          <w:szCs w:val="28"/>
        </w:rPr>
        <w:t>по итогам деятельности в 202</w:t>
      </w:r>
      <w:r w:rsidR="006D6C97">
        <w:rPr>
          <w:iCs/>
          <w:color w:val="000000" w:themeColor="text1"/>
          <w:sz w:val="28"/>
          <w:szCs w:val="28"/>
        </w:rPr>
        <w:t>3</w:t>
      </w:r>
      <w:r w:rsidR="00F90561">
        <w:rPr>
          <w:iCs/>
          <w:color w:val="000000" w:themeColor="text1"/>
          <w:sz w:val="28"/>
          <w:szCs w:val="28"/>
        </w:rPr>
        <w:t xml:space="preserve"> году.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Прием заявок на участие в конкурсе </w:t>
            </w:r>
            <w:r w:rsidRPr="003E0128">
              <w:rPr>
                <w:iCs/>
                <w:color w:val="000000" w:themeColor="text1"/>
                <w:sz w:val="28"/>
                <w:szCs w:val="28"/>
              </w:rPr>
              <w:t>«Лучший социально ответственный работодатель года»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E12CC7" w:rsidP="006D6C9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>27 марта</w:t>
            </w:r>
            <w:r w:rsidR="00221663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по 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>26 апреля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>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221663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Подведение итогов проведения конкурса </w:t>
            </w:r>
          </w:p>
        </w:tc>
        <w:tc>
          <w:tcPr>
            <w:tcW w:w="2800" w:type="dxa"/>
          </w:tcPr>
          <w:p w:rsidR="00E12CC7" w:rsidRDefault="006D6C97" w:rsidP="006D6C9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06 мая 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E12CC7" w:rsidRPr="00FD60F8" w:rsidRDefault="00E12CC7" w:rsidP="004955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Направление документов победителей муниципального этапа конкурса для </w:t>
            </w:r>
            <w:r w:rsidRPr="00884906">
              <w:rPr>
                <w:color w:val="000000" w:themeColor="text1"/>
                <w:sz w:val="28"/>
                <w:szCs w:val="28"/>
              </w:rPr>
              <w:t>участия в региональном этапе конкурса.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D675D8" w:rsidP="006D6C9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До 1 </w:t>
            </w:r>
            <w:r w:rsidR="006D6C97">
              <w:rPr>
                <w:iCs/>
                <w:color w:val="000000" w:themeColor="text1"/>
                <w:sz w:val="28"/>
                <w:szCs w:val="28"/>
              </w:rPr>
              <w:t xml:space="preserve">июня 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>20</w:t>
            </w:r>
            <w:r w:rsidR="004A41FC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F90561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г. </w:t>
            </w:r>
          </w:p>
        </w:tc>
      </w:tr>
    </w:tbl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/>
    <w:sectPr w:rsidR="00E12CC7" w:rsidSect="000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C7"/>
    <w:rsid w:val="00001C56"/>
    <w:rsid w:val="000666DC"/>
    <w:rsid w:val="00075B9A"/>
    <w:rsid w:val="00080643"/>
    <w:rsid w:val="000C48F1"/>
    <w:rsid w:val="000E2BDD"/>
    <w:rsid w:val="000E7AE3"/>
    <w:rsid w:val="00132737"/>
    <w:rsid w:val="001C1337"/>
    <w:rsid w:val="001F1CF3"/>
    <w:rsid w:val="0020107B"/>
    <w:rsid w:val="00221663"/>
    <w:rsid w:val="002571EB"/>
    <w:rsid w:val="003F43DA"/>
    <w:rsid w:val="004A41FC"/>
    <w:rsid w:val="0051470D"/>
    <w:rsid w:val="00680265"/>
    <w:rsid w:val="0068735E"/>
    <w:rsid w:val="006D6C97"/>
    <w:rsid w:val="006F7B95"/>
    <w:rsid w:val="007156BC"/>
    <w:rsid w:val="00747BE6"/>
    <w:rsid w:val="008F78FB"/>
    <w:rsid w:val="00A83F5C"/>
    <w:rsid w:val="00AD7DCA"/>
    <w:rsid w:val="00B65095"/>
    <w:rsid w:val="00BA1EBB"/>
    <w:rsid w:val="00D52B3A"/>
    <w:rsid w:val="00D675D8"/>
    <w:rsid w:val="00D84DC2"/>
    <w:rsid w:val="00D94D16"/>
    <w:rsid w:val="00DA042F"/>
    <w:rsid w:val="00E12CC7"/>
    <w:rsid w:val="00F16D5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Диденко</cp:lastModifiedBy>
  <cp:revision>23</cp:revision>
  <cp:lastPrinted>2024-03-19T09:55:00Z</cp:lastPrinted>
  <dcterms:created xsi:type="dcterms:W3CDTF">2017-04-13T05:26:00Z</dcterms:created>
  <dcterms:modified xsi:type="dcterms:W3CDTF">2024-03-21T05:27:00Z</dcterms:modified>
</cp:coreProperties>
</file>