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59" w:rsidRPr="00C81759" w:rsidRDefault="00C81759" w:rsidP="00C81759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АДМИНИ</w:t>
      </w:r>
      <w:bookmarkStart w:id="0" w:name="_GoBack"/>
      <w:bookmarkEnd w:id="0"/>
      <w:r w:rsidRPr="00C81759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СТРАЦИЯ МИХАЙЛОВСКОГО</w:t>
      </w:r>
      <w:r w:rsidRPr="00C81759">
        <w:rPr>
          <w:rFonts w:ascii="Times New Roman" w:eastAsia="Times New Roman" w:hAnsi="Times New Roman" w:cs="Times New Roman"/>
          <w:color w:val="1E1D1E"/>
          <w:sz w:val="28"/>
          <w:szCs w:val="28"/>
        </w:rPr>
        <w:t> </w:t>
      </w:r>
      <w:r w:rsidRPr="00C81759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РАЙОНА</w:t>
      </w:r>
    </w:p>
    <w:p w:rsidR="00C81759" w:rsidRPr="00C81759" w:rsidRDefault="00C81759" w:rsidP="00C81759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 xml:space="preserve"> АЛТАЙСКОГО КРАЯ</w:t>
      </w:r>
    </w:p>
    <w:p w:rsidR="00C81759" w:rsidRPr="00C81759" w:rsidRDefault="00C81759" w:rsidP="00C81759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color w:val="1E1D1E"/>
          <w:sz w:val="28"/>
          <w:szCs w:val="28"/>
        </w:rPr>
        <w:t> </w:t>
      </w:r>
    </w:p>
    <w:p w:rsidR="00C81759" w:rsidRPr="00C81759" w:rsidRDefault="00C81759" w:rsidP="00C81759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ПОСТАНОВЛЕНИЕ</w:t>
      </w:r>
    </w:p>
    <w:p w:rsidR="00C81759" w:rsidRPr="00C81759" w:rsidRDefault="009D7FF5" w:rsidP="00C81759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25.04.</w:t>
      </w:r>
      <w:r w:rsidR="00C81759" w:rsidRPr="00C8175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2025 г.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249</w:t>
      </w:r>
    </w:p>
    <w:p w:rsidR="00C81759" w:rsidRPr="00C81759" w:rsidRDefault="00C81759" w:rsidP="00C81759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color w:val="1E1D1E"/>
          <w:sz w:val="28"/>
          <w:szCs w:val="28"/>
        </w:rPr>
        <w:t>с. Михайловское</w:t>
      </w:r>
    </w:p>
    <w:p w:rsidR="00C81759" w:rsidRPr="00C81759" w:rsidRDefault="00C81759" w:rsidP="00C81759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  <w:t>О внесение изменений в Постановление</w:t>
      </w:r>
    </w:p>
    <w:p w:rsidR="00C81759" w:rsidRPr="00C81759" w:rsidRDefault="00C81759" w:rsidP="00C81759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  <w:t>Администрации Михайловского района</w:t>
      </w:r>
    </w:p>
    <w:p w:rsidR="00C81759" w:rsidRPr="00C81759" w:rsidRDefault="00C81759" w:rsidP="00C81759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  <w:t>Алтайского края № 225 от 04.06.2024 г.</w:t>
      </w:r>
    </w:p>
    <w:p w:rsidR="00C81759" w:rsidRPr="00C81759" w:rsidRDefault="00C81759" w:rsidP="00C81759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  <w:t xml:space="preserve">Об утверждении Правил использования </w:t>
      </w:r>
    </w:p>
    <w:p w:rsidR="00C81759" w:rsidRPr="00C81759" w:rsidRDefault="00C81759" w:rsidP="00C81759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  <w:t xml:space="preserve">водных объектов для рекреационных целей </w:t>
      </w:r>
    </w:p>
    <w:p w:rsidR="00C81759" w:rsidRPr="00C81759" w:rsidRDefault="00C81759" w:rsidP="00C81759">
      <w:pPr>
        <w:shd w:val="clear" w:color="auto" w:fill="FFFFFF"/>
        <w:spacing w:after="192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  <w:t>на территории Михайловского района Алтайского края</w:t>
      </w:r>
      <w:r w:rsidRPr="00C81759">
        <w:rPr>
          <w:rFonts w:ascii="Times New Roman" w:eastAsia="Times New Roman" w:hAnsi="Times New Roman" w:cs="Times New Roman"/>
          <w:color w:val="1E1D1E"/>
          <w:sz w:val="28"/>
          <w:szCs w:val="28"/>
        </w:rPr>
        <w:t> </w:t>
      </w:r>
    </w:p>
    <w:p w:rsidR="00C81759" w:rsidRPr="00C81759" w:rsidRDefault="00C81759" w:rsidP="00C81759">
      <w:pPr>
        <w:shd w:val="clear" w:color="auto" w:fill="FFFFFF"/>
        <w:spacing w:after="192" w:line="240" w:lineRule="auto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p w:rsidR="00C81759" w:rsidRPr="00C81759" w:rsidRDefault="00C81759" w:rsidP="00C81759">
      <w:pPr>
        <w:shd w:val="clear" w:color="auto" w:fill="FFFFFF"/>
        <w:spacing w:after="192" w:line="240" w:lineRule="auto"/>
        <w:contextualSpacing/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</w:pPr>
    </w:p>
    <w:p w:rsidR="00C81759" w:rsidRPr="00C81759" w:rsidRDefault="00C81759" w:rsidP="00C81759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      В соответствии с Водным кодексом Российской Федерации от 03.06.2006 №74-ФЗ, Федеральными законами </w:t>
      </w:r>
      <w:r w:rsidRPr="00C81759"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«О</w:t>
      </w:r>
      <w:r w:rsidRPr="00C81759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внесении </w:t>
      </w:r>
      <w:r w:rsidRPr="00C81759"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изменений</w:t>
      </w:r>
      <w:r w:rsidRPr="00C81759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</w:t>
      </w:r>
      <w:r w:rsidRPr="00C81759"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в</w:t>
      </w:r>
      <w:r w:rsidRPr="00C81759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</w:t>
      </w:r>
      <w:r w:rsidRPr="00C81759"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Водный</w:t>
      </w:r>
      <w:r w:rsidRPr="00C81759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</w:t>
      </w:r>
      <w:r w:rsidRPr="00C81759"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кодекс Российской Федерации»</w:t>
      </w:r>
      <w:r w:rsidRPr="00C81759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, </w:t>
      </w:r>
      <w:r w:rsidRPr="00C81759">
        <w:rPr>
          <w:rFonts w:ascii="Times New Roman" w:eastAsia="Times New Roman" w:hAnsi="Times New Roman" w:cs="Times New Roman"/>
          <w:color w:val="1E1D1E"/>
          <w:sz w:val="28"/>
          <w:szCs w:val="28"/>
        </w:rPr>
        <w:t>отдельными законодательными актами Российской Федерации», №131-Ф3 от 06.10.2003 года «Об общих принципах организации местного самоуправления в Российской Федерации»,  постановлением Правительства Алтайского края от 17.02.2025 № 45 «Об утверждении Порядка согласования правил использования водных объектов для рекреационных целей, разработанных органами местного самоуправления Алтайского края», а также сводного заключения Министерства природных ресурсов и экологии Алтайского края от 11.04.2025 «О согласовании проекта Правил использования водных объектов для рекреационных целей, расположенных на территории Михайловского района Алтайского края.</w:t>
      </w:r>
    </w:p>
    <w:p w:rsidR="00C81759" w:rsidRPr="00C81759" w:rsidRDefault="00C81759" w:rsidP="00C81759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color w:val="1E1D1E"/>
          <w:sz w:val="28"/>
          <w:szCs w:val="28"/>
        </w:rPr>
        <w:t>ПОСТАНОВЛЯЮ:</w:t>
      </w:r>
    </w:p>
    <w:p w:rsidR="00C81759" w:rsidRPr="00C81759" w:rsidRDefault="00C81759" w:rsidP="00C81759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    1. Внести изменения в приложение № 1 «Правила использования водных объектов для рекреационных целей на территории Михайловского района Алтайского края», изложив в следующей редакции (прилагается).</w:t>
      </w:r>
    </w:p>
    <w:p w:rsidR="00C81759" w:rsidRPr="00C81759" w:rsidRDefault="00C81759" w:rsidP="00C81759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    2. Разместить настоящее постановление на официальном сайте Администрации Михайловского района.</w:t>
      </w:r>
    </w:p>
    <w:p w:rsidR="00C81759" w:rsidRPr="00C81759" w:rsidRDefault="00C81759" w:rsidP="00C81759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8175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    3. Контроль за исполнением настоящего постановления оставляю за собой.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17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1759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района                                                                                    Е.А. Юрьев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7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7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7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к постановлению Администрации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7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Михайловского района 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7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от 04.06.2024 №225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817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Правила использования водных объектов для рекреационных целей на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817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территории  Михайловского района Алтайского края</w:t>
      </w:r>
    </w:p>
    <w:p w:rsidR="00C81759" w:rsidRPr="00C81759" w:rsidRDefault="00C81759" w:rsidP="00C817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175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Положения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1.1. Настоящие Правила использования водных объектов для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рекреационных целей на территории  Михайловского района Алтайского края (далее –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"Водным кодексом Российской Федерации" от 03.06.2006 N 74-ФЗ и иными федеральными законами.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1.2. В Правилах используются следующие основные понятия: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акватория - водное пространство в пределах естественных, искусственных или условных границ;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водный режим - изменение во времени уровней, расхода и объема воды в водном объекте;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водный фонд - совокупность водных объектов в пределах территории Российской Федерации;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водохозяйственная система -  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дренажные воды - воды, отвод которых осуществляется дренажными сооружениями для сброса в водные объекты;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- негативное воздействие вод - затопление, подтопление или разрушение берегов водных объектов;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охрана водных объектов - система мероприятий, направленных  на сохранение и восстановление водных объектов;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- зона рекреации водного объекта — это водный объект или его участок с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прилегающим к нему берегом, используемые для массового отдыха населения и купания.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2. Требования к определению водных объектов или их частей,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предназначенных для использования в рекреационных целях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2.1. Водные объекты или их части, предназначенные для использования в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рекреационных  целях, определяются нормативно – правовым актом Администрации  Михайловского района  в соответствии с действующим законодательством.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В местах, отведенных для купания и выше их по течению до 500 м, запрещается стирка белья и купание животных.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В местах, отведенных для купания, не должно быть выхода грунтовых вод,водоворота,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глубиной 1,3 м.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Пляж должен отвечать установленным санитарным требованиям.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2.4. В зонах рекреации водных объектов в период купального сезона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возможна организация дежурства медицинского персонала для оказания медицинской помощи пострадавшим на воде.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     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Продажа спиртных напитков в местах массового отдыха у воды категорически запрещается.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2.5. Запрещается: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- Купаться в местах, где выставлены щиты (аншлаги) с предупреждениями и запрещающими надписями.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- Купаться в необорудованных, незнакомых местах.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- Заплывать за буйки, обозначающие границы плавания.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- Подплывать к моторным, парусным судам, весельным лодкам и другим плавсредствам.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- Прыгать в воду с катеров, лодок, причалов, а также сооружений, не приспособленных для этих целей.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- Загрязнять и засорять водоемы.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- Распивать спиртные напитки, купаться в состоянии алкогольного опьянения.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- Приводить с собой собак и других животных.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- Оставлять на берегу, в гардеробах и раздевальнях бумагу, стекло и другой мусор.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-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- Подавать крики ложной тревоги.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- Плавать на досках, бревнах, лежаках, автомобильных камерах, надувных матрацах.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- 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- Обучение плаванию должно проводиться в специально отведенных местах.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- Каждый гражданин обязан оказать посильную помощь терпящему бедствие на воде.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2.6. Указания представителей Государственной инспекции помаломерным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3. Требования к определению зон отдыха и других территорий, включая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пляжи, связанных с использованием водных объектов или их частей для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рекреационных целей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3.2. Местом (зоной) массового отдыха (далее – место отдыха) является общественное пространство, участок озелененной территории, выделенный в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</w:t>
      </w: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несущих функциональную нагрузку в качестве объектов и оборудования места  отдыха и относящихся к объектам и элементам благоустройства территории, а также малых архитектурных форм.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3.3. Решение о создании новых мест отдыха принимается Администрацией Михайловского района в соответствии с Генеральным планом, Правилами землепользования и застройки территории.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3.4. При обеспечении зоны рекреации питьевой водой, необходимо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При установке душевых установок – в них должна подаваться питьевая вода (п. 2.7 ГОСТ 17.1.5.02-80).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3.5. 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3.6 При устройстве пляжей - на пляже должно быть предусмотрено помещение медицинского пункта и спасательной станции с наблюдательной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вышкой.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3.7. 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3.8. Вблизи зоны рекреации должно быть предусмотрено устройство открытых автостоянок личного и общественного транспорта.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– не менее 200 м.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Санитарно-защитные разрывы от зоны рекреации до открыты автостоянок должны быть озеленены.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4.Требования к срокам открытия и закрытия купального сезона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С наступлением летного периода, при повышении температуры воздуха в дневное время выше 18 градусов  и установлении комфортной температуры воды в зоне рекреации водных объектов, нормативно – правовым актом Администрации Михайловского района определяются сроки открытия и закрытия купального сезона.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5.1. В соответствии с требованиями статьи 18 (п 1, 2) Федерального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закона от 30.03.1999 №52-ФЗ «О санитарно-эпидемиологическом благополучии населения»: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- водные объекты, используемые в целях питьевого и хозяйственно-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бытового водоснабжения, а также в целях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        Критерии безопасности и (или) безвредности для человека водных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объектов, в том числе предельно допустимые концентрации в воде химических ,биологических веществ, микроорганизмов, уровень радиационного фона устанавливаются санитарными правилами.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5.4.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5.5. В соответствии со ст. 50 «Водного кодекса Российской Федерации» от 03.06.2006 № 74-ФЗ </w:t>
      </w:r>
      <w:r w:rsidRPr="00C81759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5.6. Юридическим лицам и индивидуальным предпринимателям,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Алтайскому краю  заявление и экспертное заключение по результатам экспертизы, проведенной территориальным отделом Управления Роспотребнадзора по Алтайскому краю в Михайловском районе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5.7. На территории Михайловского района Администрация района организовывает «пляжный сезон» в установленных зонах рекреации, подготавливает и заключает договора водопользования, на основании которых в соответствии с пунктам 2  части 2 статьи 11, статьями 15,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</w:t>
      </w: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муниципальных образований (далее -водный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Так же Министерство природных ресурсов и экологии Алтайского края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согласовывает проект Правил и рекомендует внести в пункт 8 «Иные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требования, необходимые для использования и охраны водных объектов или их частей для рекреационных целей» информации о наличии на территориях городских округов и муниципальных районов особо охраняемых природных территорий регионального значения, а именно: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Михайловского района расположены государственный природный комплексный заказник «Урочище Рублево» и памятник природы краевого значения «Древнее русло реки в Ащегуле».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Положение о государственном природном комплексном заказнике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«Урочище Рублево» утверждено постановлением Правительства Алтайского края от 07.12.2017 № 439 «О создании государственного природного комплексного заказника краевого значения «Урочище Рублево» в Михайловском районе Алтайского края». Действующие границы и режим охраны памятников природы краевого значения утверждены постановлением Администрации Алтайского края от 06.05.2014 № 220 «О памятниках природы краевого значения».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использовании водных объектов для рекреационных целей необходимо обязательное соблюдение режима охраны вышеназванных особо охраняемых природных территорий.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6.Требования к определению зон купания и иных зон, необходимых для осуществления рекреационной деятельности.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Места отдыха включают в себя зоны отдыха, места выхода на лед, пляжи, места для купания, спортивные объекты на воде, объекты и сооружения для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</w:t>
      </w: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ликвидации последствий указанных явлений в соответствии с водным кодексом и другими федеральными законами.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7. Требования к охране водных объектов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7.1. Собственники водных объектов осуществляют мероприятия по охране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1) владение, пользование, распоряжение такими водными объектами;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2) осуществление мер по предотвращению негативного воздействия вод и ликвидации его последствий;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3) осуществление мер по охране таких водных объектов;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4) установление ставок платы за пользование такими водными объектами, порядка расчета и взимания этой платы.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8. Иные требования, необходимые для использования и охраны водных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объектов или их частей для рекреационных целей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8.1. Использование акватории водных объектов, необходимой для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C81759" w:rsidRPr="00C81759" w:rsidRDefault="00C81759" w:rsidP="00C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8.4. При использовании водных объектов физические лица, юридические лица обязаны осуществлять водохозяйственные мероприятия в соответствии Водным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</w:t>
      </w:r>
      <w:r w:rsidRPr="00C817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81759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Российской Федерации.</w:t>
      </w:r>
    </w:p>
    <w:p w:rsidR="00C81759" w:rsidRPr="00D103A3" w:rsidRDefault="00C81759" w:rsidP="00EF29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81759" w:rsidRPr="00D103A3" w:rsidSect="0082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9E" w:rsidRDefault="00C04B9E" w:rsidP="00407F8E">
      <w:pPr>
        <w:spacing w:after="0" w:line="240" w:lineRule="auto"/>
      </w:pPr>
      <w:r>
        <w:separator/>
      </w:r>
    </w:p>
  </w:endnote>
  <w:endnote w:type="continuationSeparator" w:id="0">
    <w:p w:rsidR="00C04B9E" w:rsidRDefault="00C04B9E" w:rsidP="0040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9E" w:rsidRDefault="00C04B9E" w:rsidP="00407F8E">
      <w:pPr>
        <w:spacing w:after="0" w:line="240" w:lineRule="auto"/>
      </w:pPr>
      <w:r>
        <w:separator/>
      </w:r>
    </w:p>
  </w:footnote>
  <w:footnote w:type="continuationSeparator" w:id="0">
    <w:p w:rsidR="00C04B9E" w:rsidRDefault="00C04B9E" w:rsidP="0040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298"/>
    <w:multiLevelType w:val="hybridMultilevel"/>
    <w:tmpl w:val="9624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16074"/>
    <w:multiLevelType w:val="multilevel"/>
    <w:tmpl w:val="402AF110"/>
    <w:lvl w:ilvl="0">
      <w:start w:val="1"/>
      <w:numFmt w:val="lowerLetter"/>
      <w:lvlText w:val="%1)"/>
      <w:lvlJc w:val="left"/>
      <w:pPr>
        <w:ind w:left="1893" w:hanging="118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15AA4"/>
    <w:multiLevelType w:val="multilevel"/>
    <w:tmpl w:val="D0EA24C6"/>
    <w:lvl w:ilvl="0">
      <w:start w:val="1"/>
      <w:numFmt w:val="decimal"/>
      <w:lvlText w:val="%1)"/>
      <w:lvlJc w:val="left"/>
      <w:pPr>
        <w:ind w:left="1893" w:hanging="118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C44E91"/>
    <w:multiLevelType w:val="hybridMultilevel"/>
    <w:tmpl w:val="A4A8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877AB"/>
    <w:multiLevelType w:val="hybridMultilevel"/>
    <w:tmpl w:val="7A5217F8"/>
    <w:lvl w:ilvl="0" w:tplc="F6EEC234">
      <w:start w:val="1"/>
      <w:numFmt w:val="decimal"/>
      <w:lvlText w:val="%1)"/>
      <w:lvlJc w:val="left"/>
      <w:pPr>
        <w:ind w:left="1893" w:hanging="118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685A5C"/>
    <w:multiLevelType w:val="hybridMultilevel"/>
    <w:tmpl w:val="135C20F6"/>
    <w:lvl w:ilvl="0" w:tplc="0419000F">
      <w:start w:val="1"/>
      <w:numFmt w:val="decimal"/>
      <w:lvlText w:val="%1."/>
      <w:lvlJc w:val="left"/>
      <w:pPr>
        <w:ind w:left="1893" w:hanging="118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2D"/>
    <w:rsid w:val="000056DC"/>
    <w:rsid w:val="00031B0F"/>
    <w:rsid w:val="00043E6B"/>
    <w:rsid w:val="00080265"/>
    <w:rsid w:val="000815D3"/>
    <w:rsid w:val="000A499A"/>
    <w:rsid w:val="000B37EE"/>
    <w:rsid w:val="000D3011"/>
    <w:rsid w:val="000D6A78"/>
    <w:rsid w:val="00124A08"/>
    <w:rsid w:val="001362C0"/>
    <w:rsid w:val="00160B40"/>
    <w:rsid w:val="00187AD0"/>
    <w:rsid w:val="00193FC9"/>
    <w:rsid w:val="001A7517"/>
    <w:rsid w:val="001C321B"/>
    <w:rsid w:val="001D67AE"/>
    <w:rsid w:val="001E0D93"/>
    <w:rsid w:val="0020521D"/>
    <w:rsid w:val="00207F5B"/>
    <w:rsid w:val="00213B98"/>
    <w:rsid w:val="002866BB"/>
    <w:rsid w:val="002E2C92"/>
    <w:rsid w:val="00321CEB"/>
    <w:rsid w:val="00340BB5"/>
    <w:rsid w:val="003A2F93"/>
    <w:rsid w:val="003B0443"/>
    <w:rsid w:val="003D78AB"/>
    <w:rsid w:val="003E2590"/>
    <w:rsid w:val="003F421E"/>
    <w:rsid w:val="003F635B"/>
    <w:rsid w:val="004029F6"/>
    <w:rsid w:val="00407F8E"/>
    <w:rsid w:val="0041112F"/>
    <w:rsid w:val="0041372D"/>
    <w:rsid w:val="004243DF"/>
    <w:rsid w:val="00484E7F"/>
    <w:rsid w:val="004C6790"/>
    <w:rsid w:val="004F1204"/>
    <w:rsid w:val="00505103"/>
    <w:rsid w:val="0052670B"/>
    <w:rsid w:val="00560C2D"/>
    <w:rsid w:val="00576F93"/>
    <w:rsid w:val="005A6D36"/>
    <w:rsid w:val="005A7C1F"/>
    <w:rsid w:val="005C4D8F"/>
    <w:rsid w:val="005D62F6"/>
    <w:rsid w:val="005E4E64"/>
    <w:rsid w:val="005F2D30"/>
    <w:rsid w:val="005F386B"/>
    <w:rsid w:val="00604894"/>
    <w:rsid w:val="0062253C"/>
    <w:rsid w:val="00634106"/>
    <w:rsid w:val="00651541"/>
    <w:rsid w:val="00695F6B"/>
    <w:rsid w:val="006A2C93"/>
    <w:rsid w:val="006B5290"/>
    <w:rsid w:val="006D0F52"/>
    <w:rsid w:val="006E75ED"/>
    <w:rsid w:val="006F0395"/>
    <w:rsid w:val="007317F4"/>
    <w:rsid w:val="00755373"/>
    <w:rsid w:val="007A0F78"/>
    <w:rsid w:val="007E1823"/>
    <w:rsid w:val="00801BB4"/>
    <w:rsid w:val="00825236"/>
    <w:rsid w:val="00865A4E"/>
    <w:rsid w:val="00874BAF"/>
    <w:rsid w:val="008C493B"/>
    <w:rsid w:val="00922697"/>
    <w:rsid w:val="00951564"/>
    <w:rsid w:val="009801B4"/>
    <w:rsid w:val="009807EE"/>
    <w:rsid w:val="009A347D"/>
    <w:rsid w:val="009A68BB"/>
    <w:rsid w:val="009D7FF5"/>
    <w:rsid w:val="009E583F"/>
    <w:rsid w:val="009F0567"/>
    <w:rsid w:val="00A22F3D"/>
    <w:rsid w:val="00A31DE7"/>
    <w:rsid w:val="00A55779"/>
    <w:rsid w:val="00A578A5"/>
    <w:rsid w:val="00A60930"/>
    <w:rsid w:val="00A86B75"/>
    <w:rsid w:val="00AA0000"/>
    <w:rsid w:val="00AB3FD7"/>
    <w:rsid w:val="00AC6B8A"/>
    <w:rsid w:val="00B0131A"/>
    <w:rsid w:val="00B2527B"/>
    <w:rsid w:val="00B27121"/>
    <w:rsid w:val="00B62BAC"/>
    <w:rsid w:val="00B66F69"/>
    <w:rsid w:val="00B71A59"/>
    <w:rsid w:val="00BA3578"/>
    <w:rsid w:val="00BB1A4E"/>
    <w:rsid w:val="00BE4C6C"/>
    <w:rsid w:val="00BF7A20"/>
    <w:rsid w:val="00C04B9E"/>
    <w:rsid w:val="00C35C61"/>
    <w:rsid w:val="00C41CE3"/>
    <w:rsid w:val="00C52414"/>
    <w:rsid w:val="00C81759"/>
    <w:rsid w:val="00CA1821"/>
    <w:rsid w:val="00CA6BB0"/>
    <w:rsid w:val="00D103A3"/>
    <w:rsid w:val="00D429C9"/>
    <w:rsid w:val="00D839DA"/>
    <w:rsid w:val="00DD19BE"/>
    <w:rsid w:val="00DD450A"/>
    <w:rsid w:val="00DD7271"/>
    <w:rsid w:val="00DE2FA5"/>
    <w:rsid w:val="00DF65F5"/>
    <w:rsid w:val="00E25A57"/>
    <w:rsid w:val="00E262FF"/>
    <w:rsid w:val="00E57B93"/>
    <w:rsid w:val="00E800A9"/>
    <w:rsid w:val="00EB7451"/>
    <w:rsid w:val="00ED2E33"/>
    <w:rsid w:val="00EE0478"/>
    <w:rsid w:val="00EF02AE"/>
    <w:rsid w:val="00EF297A"/>
    <w:rsid w:val="00F10C83"/>
    <w:rsid w:val="00F15050"/>
    <w:rsid w:val="00F22BD7"/>
    <w:rsid w:val="00F56ED0"/>
    <w:rsid w:val="00F82C9D"/>
    <w:rsid w:val="00F9012F"/>
    <w:rsid w:val="00FA666D"/>
    <w:rsid w:val="00FB16FF"/>
    <w:rsid w:val="00FB5870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02927-1B53-4C95-AD81-9F22A53C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1372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1372D"/>
    <w:pPr>
      <w:shd w:val="clear" w:color="auto" w:fill="FFFFFF"/>
      <w:spacing w:before="300" w:after="0" w:line="648" w:lineRule="exact"/>
      <w:jc w:val="right"/>
    </w:pPr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FB16FF"/>
    <w:rPr>
      <w:b/>
      <w:bCs/>
    </w:rPr>
  </w:style>
  <w:style w:type="character" w:styleId="a5">
    <w:name w:val="Hyperlink"/>
    <w:basedOn w:val="a0"/>
    <w:uiPriority w:val="99"/>
    <w:unhideWhenUsed/>
    <w:rsid w:val="00FB16FF"/>
    <w:rPr>
      <w:color w:val="0000FF"/>
      <w:u w:val="single"/>
    </w:rPr>
  </w:style>
  <w:style w:type="character" w:customStyle="1" w:styleId="mce-nbsp-wrap">
    <w:name w:val="mce-nbsp-wrap"/>
    <w:basedOn w:val="a0"/>
    <w:rsid w:val="00FB16FF"/>
  </w:style>
  <w:style w:type="character" w:styleId="a6">
    <w:name w:val="Emphasis"/>
    <w:basedOn w:val="a0"/>
    <w:uiPriority w:val="20"/>
    <w:qFormat/>
    <w:rsid w:val="00B71A59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40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7F8E"/>
  </w:style>
  <w:style w:type="paragraph" w:styleId="a9">
    <w:name w:val="footer"/>
    <w:basedOn w:val="a"/>
    <w:link w:val="aa"/>
    <w:uiPriority w:val="99"/>
    <w:semiHidden/>
    <w:unhideWhenUsed/>
    <w:rsid w:val="0040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7F8E"/>
  </w:style>
  <w:style w:type="paragraph" w:styleId="ab">
    <w:name w:val="List Paragraph"/>
    <w:basedOn w:val="a"/>
    <w:uiPriority w:val="34"/>
    <w:qFormat/>
    <w:rsid w:val="009F056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5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5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7F62-6423-4076-B79F-157E4775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Romanov</cp:lastModifiedBy>
  <cp:revision>5</cp:revision>
  <cp:lastPrinted>2025-04-29T05:24:00Z</cp:lastPrinted>
  <dcterms:created xsi:type="dcterms:W3CDTF">2025-04-29T05:01:00Z</dcterms:created>
  <dcterms:modified xsi:type="dcterms:W3CDTF">2025-04-29T06:59:00Z</dcterms:modified>
</cp:coreProperties>
</file>