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E923" w14:textId="514E5AF5" w:rsidR="00C64E3B" w:rsidRPr="00C64E3B" w:rsidRDefault="00C64E3B" w:rsidP="00C64E3B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</w:t>
      </w:r>
      <w:r w:rsidR="007A346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14:paraId="1DBF1D7A" w14:textId="289C0FF2" w:rsidR="00C64E3B" w:rsidRPr="00C64E3B" w:rsidRDefault="00906AC1" w:rsidP="00C64E3B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C64E3B"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распоряжению </w:t>
      </w:r>
      <w:r w:rsidR="009C087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C64E3B"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органа муниципального образования Михайловский район </w:t>
      </w:r>
      <w:r w:rsidR="00C64E3B"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>Алтайского края</w:t>
      </w:r>
    </w:p>
    <w:p w14:paraId="47DA8552" w14:textId="17A0E26C" w:rsidR="00C64E3B" w:rsidRPr="00C64E3B" w:rsidRDefault="00C64E3B" w:rsidP="00C64E3B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 w:rsidR="009C087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06AC1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906AC1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087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906AC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C0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64E3B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9C0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40C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14:paraId="253976E1" w14:textId="77777777" w:rsidR="00C64E3B" w:rsidRDefault="00C64E3B">
      <w:pPr>
        <w:pStyle w:val="10"/>
        <w:keepNext/>
        <w:keepLines/>
        <w:shd w:val="clear" w:color="auto" w:fill="auto"/>
        <w:spacing w:after="1578" w:line="367" w:lineRule="exact"/>
        <w:ind w:left="240"/>
        <w:jc w:val="center"/>
      </w:pPr>
      <w:r>
        <w:t xml:space="preserve"> </w:t>
      </w:r>
    </w:p>
    <w:p w14:paraId="28925248" w14:textId="163F0CB0" w:rsidR="00C64E3B" w:rsidRDefault="00C64E3B" w:rsidP="00906AC1">
      <w:pPr>
        <w:pStyle w:val="10"/>
        <w:keepNext/>
        <w:keepLines/>
        <w:shd w:val="clear" w:color="auto" w:fill="auto"/>
        <w:spacing w:after="1578" w:line="367" w:lineRule="exact"/>
        <w:ind w:left="240"/>
        <w:jc w:val="center"/>
      </w:pPr>
      <w:r>
        <w:t>КОНТРОЛЬНО-</w:t>
      </w:r>
      <w:r w:rsidR="00906AC1">
        <w:t>СЧЕТНЫЙ ОРГАН МУНИЦИПАЛЬНОГО ОБРАЗОВАНИЯ МИХАЙЛОВСКИЙ РАЙОН АЛТАЙСКОГО КРАЯ</w:t>
      </w:r>
    </w:p>
    <w:p w14:paraId="106B6502" w14:textId="77777777" w:rsidR="006B7515" w:rsidRDefault="00E03354">
      <w:pPr>
        <w:pStyle w:val="10"/>
        <w:keepNext/>
        <w:keepLines/>
        <w:shd w:val="clear" w:color="auto" w:fill="auto"/>
        <w:spacing w:after="1578" w:line="367" w:lineRule="exact"/>
        <w:ind w:left="240"/>
        <w:jc w:val="center"/>
      </w:pPr>
      <w:r>
        <w:t>СТАНДАРТ ВНЕШНЕГО МУНИЦИПАЛЬНОГО ФИНАНСОВОГО КОНТРОЛЯ</w:t>
      </w:r>
      <w:bookmarkEnd w:id="0"/>
    </w:p>
    <w:p w14:paraId="030EB0D5" w14:textId="77777777" w:rsidR="006B7515" w:rsidRDefault="00E03354">
      <w:pPr>
        <w:pStyle w:val="22"/>
        <w:shd w:val="clear" w:color="auto" w:fill="auto"/>
        <w:spacing w:before="0" w:after="31" w:line="270" w:lineRule="exact"/>
        <w:ind w:right="60"/>
      </w:pPr>
      <w:r>
        <w:t>СВМФК 0</w:t>
      </w:r>
      <w:r w:rsidR="001B1393">
        <w:t>4</w:t>
      </w:r>
      <w:r>
        <w:t xml:space="preserve"> «ЭКСПЕРТИЗА ПРОЕКТА БЮДЖЕТА НА ОЧЕРЕДНОЙ</w:t>
      </w:r>
    </w:p>
    <w:p w14:paraId="65A28A35" w14:textId="77777777" w:rsidR="006B7515" w:rsidRDefault="00E03354">
      <w:pPr>
        <w:pStyle w:val="22"/>
        <w:shd w:val="clear" w:color="auto" w:fill="auto"/>
        <w:spacing w:before="0" w:after="5814" w:line="270" w:lineRule="exact"/>
        <w:ind w:left="240"/>
        <w:jc w:val="center"/>
      </w:pPr>
      <w:r>
        <w:t>ФИНАНСОВЫЙ ГОД»</w:t>
      </w:r>
    </w:p>
    <w:p w14:paraId="279D0141" w14:textId="3E996EDE" w:rsidR="006B7515" w:rsidRDefault="00E03354">
      <w:pPr>
        <w:pStyle w:val="30"/>
        <w:shd w:val="clear" w:color="auto" w:fill="auto"/>
        <w:spacing w:before="0" w:after="312" w:line="240" w:lineRule="exact"/>
        <w:ind w:left="240"/>
      </w:pPr>
      <w:r>
        <w:t>202</w:t>
      </w:r>
      <w:r w:rsidR="00906AC1">
        <w:t>2</w:t>
      </w:r>
    </w:p>
    <w:p w14:paraId="4D45D79B" w14:textId="77777777" w:rsidR="006B7515" w:rsidRDefault="006B7515">
      <w:pPr>
        <w:framePr w:h="382" w:hSpace="918" w:wrap="notBeside" w:vAnchor="text" w:hAnchor="text" w:x="919" w:y="1"/>
        <w:jc w:val="center"/>
        <w:rPr>
          <w:sz w:val="0"/>
          <w:szCs w:val="0"/>
        </w:rPr>
      </w:pPr>
    </w:p>
    <w:p w14:paraId="0B6D299B" w14:textId="77777777" w:rsidR="006B7515" w:rsidRPr="00C64E3B" w:rsidRDefault="00C64E3B">
      <w:pPr>
        <w:pStyle w:val="40"/>
        <w:shd w:val="clear" w:color="auto" w:fill="auto"/>
        <w:spacing w:after="659" w:line="270" w:lineRule="exact"/>
        <w:ind w:left="36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</w:t>
      </w:r>
      <w:r w:rsidR="00E03354" w:rsidRPr="00C64E3B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E03354" w:rsidRPr="00C64E3B">
        <w:rPr>
          <w:sz w:val="28"/>
          <w:szCs w:val="28"/>
        </w:rPr>
        <w:t>ержание</w:t>
      </w:r>
    </w:p>
    <w:p w14:paraId="75E1E00B" w14:textId="77777777" w:rsidR="006B7515" w:rsidRPr="00C64E3B" w:rsidRDefault="00E03354">
      <w:pPr>
        <w:pStyle w:val="a9"/>
        <w:numPr>
          <w:ilvl w:val="0"/>
          <w:numId w:val="1"/>
        </w:numPr>
        <w:shd w:val="clear" w:color="auto" w:fill="auto"/>
        <w:tabs>
          <w:tab w:val="left" w:pos="351"/>
          <w:tab w:val="right" w:leader="dot" w:pos="8953"/>
        </w:tabs>
        <w:spacing w:before="0"/>
        <w:ind w:left="20"/>
        <w:rPr>
          <w:sz w:val="28"/>
          <w:szCs w:val="28"/>
        </w:rPr>
      </w:pPr>
      <w:r w:rsidRPr="00C64E3B">
        <w:rPr>
          <w:sz w:val="28"/>
          <w:szCs w:val="28"/>
        </w:rPr>
        <w:fldChar w:fldCharType="begin"/>
      </w:r>
      <w:r w:rsidRPr="00C64E3B">
        <w:rPr>
          <w:sz w:val="28"/>
          <w:szCs w:val="28"/>
        </w:rPr>
        <w:instrText xml:space="preserve"> TOC \o "1-5" \h \z </w:instrText>
      </w:r>
      <w:r w:rsidRPr="00C64E3B">
        <w:rPr>
          <w:sz w:val="28"/>
          <w:szCs w:val="28"/>
        </w:rPr>
        <w:fldChar w:fldCharType="separate"/>
      </w:r>
      <w:hyperlink w:anchor="bookmark2" w:tooltip="Current Document">
        <w:r w:rsidRPr="00C64E3B">
          <w:rPr>
            <w:sz w:val="28"/>
            <w:szCs w:val="28"/>
          </w:rPr>
          <w:t>Общие положения</w:t>
        </w:r>
        <w:r w:rsidRPr="00C64E3B">
          <w:rPr>
            <w:sz w:val="28"/>
            <w:szCs w:val="28"/>
          </w:rPr>
          <w:tab/>
          <w:t>3</w:t>
        </w:r>
      </w:hyperlink>
    </w:p>
    <w:p w14:paraId="755D03CC" w14:textId="77777777" w:rsidR="006B7515" w:rsidRPr="00C64E3B" w:rsidRDefault="00E03354">
      <w:pPr>
        <w:pStyle w:val="a9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2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Основы осуществления предварительного контроля</w:t>
      </w:r>
    </w:p>
    <w:p w14:paraId="0C67A86B" w14:textId="77777777" w:rsidR="006B7515" w:rsidRPr="00C64E3B" w:rsidRDefault="00E03354">
      <w:pPr>
        <w:pStyle w:val="a9"/>
        <w:shd w:val="clear" w:color="auto" w:fill="auto"/>
        <w:tabs>
          <w:tab w:val="left" w:leader="dot" w:pos="8828"/>
        </w:tabs>
        <w:spacing w:before="0"/>
        <w:ind w:left="2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проекта бюджета</w:t>
      </w:r>
      <w:r w:rsidRPr="00C64E3B">
        <w:rPr>
          <w:sz w:val="28"/>
          <w:szCs w:val="28"/>
        </w:rPr>
        <w:tab/>
        <w:t>5</w:t>
      </w:r>
    </w:p>
    <w:p w14:paraId="7FB4B55C" w14:textId="77777777" w:rsidR="006B7515" w:rsidRDefault="00E03354" w:rsidP="00C64E3B">
      <w:pPr>
        <w:pStyle w:val="a9"/>
        <w:numPr>
          <w:ilvl w:val="0"/>
          <w:numId w:val="1"/>
        </w:numPr>
        <w:shd w:val="clear" w:color="auto" w:fill="auto"/>
        <w:tabs>
          <w:tab w:val="left" w:pos="380"/>
          <w:tab w:val="right" w:leader="dot" w:pos="8931"/>
        </w:tabs>
        <w:spacing w:before="0"/>
        <w:ind w:left="20" w:right="12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Структура и основные положения заключения КСО по проекту районного бюджета и проектов бюджетов поселений на очередной финансовый год</w:t>
      </w:r>
      <w:r w:rsidRPr="00C64E3B">
        <w:rPr>
          <w:sz w:val="28"/>
          <w:szCs w:val="28"/>
        </w:rPr>
        <w:tab/>
      </w:r>
      <w:r w:rsidR="00C64E3B">
        <w:rPr>
          <w:sz w:val="28"/>
          <w:szCs w:val="28"/>
        </w:rPr>
        <w:t>………</w:t>
      </w:r>
      <w:r w:rsidRPr="00C64E3B">
        <w:rPr>
          <w:sz w:val="28"/>
          <w:szCs w:val="28"/>
        </w:rPr>
        <w:t>11</w:t>
      </w:r>
      <w:r w:rsidRPr="00C64E3B">
        <w:rPr>
          <w:sz w:val="28"/>
          <w:szCs w:val="28"/>
        </w:rPr>
        <w:fldChar w:fldCharType="end"/>
      </w:r>
    </w:p>
    <w:p w14:paraId="529E75DE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241CB1C6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7BDCB086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C6CFC57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C197297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74DF4A7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64AF96CA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3F38A158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7A927E43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6102D39D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447D10DE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0CFCDE88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BF1BEA1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642AFB4E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FF7D0DA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41141C27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3B88DFA8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0CF9018F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47BD700A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4980061A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4F76DE73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1E40B4CD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3364D9D7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3F05DDE1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5F1DD33C" w14:textId="77777777" w:rsidR="000D2841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</w:pPr>
    </w:p>
    <w:p w14:paraId="163D7E1D" w14:textId="77777777" w:rsidR="000D2841" w:rsidRPr="00C64E3B" w:rsidRDefault="000D2841" w:rsidP="000D2841">
      <w:pPr>
        <w:pStyle w:val="a9"/>
        <w:shd w:val="clear" w:color="auto" w:fill="auto"/>
        <w:tabs>
          <w:tab w:val="left" w:pos="380"/>
          <w:tab w:val="right" w:leader="dot" w:pos="8931"/>
        </w:tabs>
        <w:spacing w:before="0"/>
        <w:ind w:right="1260"/>
        <w:jc w:val="both"/>
        <w:rPr>
          <w:sz w:val="28"/>
          <w:szCs w:val="28"/>
        </w:rPr>
        <w:sectPr w:rsidR="000D2841" w:rsidRPr="00C64E3B" w:rsidSect="00C64E3B">
          <w:headerReference w:type="default" r:id="rId7"/>
          <w:headerReference w:type="first" r:id="rId8"/>
          <w:type w:val="continuous"/>
          <w:pgSz w:w="11909" w:h="16838"/>
          <w:pgMar w:top="261" w:right="1311" w:bottom="680" w:left="1330" w:header="0" w:footer="3" w:gutter="0"/>
          <w:cols w:space="720"/>
          <w:noEndnote/>
          <w:titlePg/>
          <w:docGrid w:linePitch="360"/>
        </w:sectPr>
      </w:pPr>
    </w:p>
    <w:p w14:paraId="501BE5CB" w14:textId="77777777" w:rsidR="006B7515" w:rsidRPr="00C64E3B" w:rsidRDefault="00E03354">
      <w:pPr>
        <w:pStyle w:val="40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70" w:lineRule="exact"/>
        <w:jc w:val="center"/>
        <w:rPr>
          <w:sz w:val="28"/>
          <w:szCs w:val="28"/>
        </w:rPr>
      </w:pPr>
      <w:bookmarkStart w:id="1" w:name="bookmark2"/>
      <w:r w:rsidRPr="00C64E3B">
        <w:rPr>
          <w:sz w:val="28"/>
          <w:szCs w:val="28"/>
        </w:rPr>
        <w:t>Общие положения.</w:t>
      </w:r>
      <w:bookmarkEnd w:id="1"/>
    </w:p>
    <w:p w14:paraId="594B6C9E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Стандарт внешнего муниципально</w:t>
      </w:r>
      <w:r w:rsidR="00C64E3B">
        <w:rPr>
          <w:sz w:val="28"/>
          <w:szCs w:val="28"/>
        </w:rPr>
        <w:t xml:space="preserve">го финансового контроля СВМФК </w:t>
      </w:r>
      <w:r w:rsidR="009C0873">
        <w:rPr>
          <w:sz w:val="28"/>
          <w:szCs w:val="28"/>
        </w:rPr>
        <w:t>04</w:t>
      </w:r>
      <w:r w:rsidRPr="00C64E3B">
        <w:rPr>
          <w:sz w:val="28"/>
          <w:szCs w:val="28"/>
        </w:rPr>
        <w:t xml:space="preserve"> «Экспертиза проекта бюджета на очередной финансовый год» (далее - Стандарт) разработан в соответствии с Бюджетным кодексом Российской Федерации, Федеральным законом от 07.02.2011 № 6-ФЗ «Об об</w:t>
      </w:r>
      <w:r w:rsidRPr="00C64E3B">
        <w:rPr>
          <w:rStyle w:val="11"/>
          <w:sz w:val="28"/>
          <w:szCs w:val="28"/>
        </w:rPr>
        <w:t>щи</w:t>
      </w:r>
      <w:r w:rsidRPr="00C64E3B">
        <w:rPr>
          <w:sz w:val="28"/>
          <w:szCs w:val="28"/>
        </w:rPr>
        <w:t>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3D92DB5D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(854)).</w:t>
      </w:r>
    </w:p>
    <w:p w14:paraId="45F66330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15 июля 2011 года (протокол № 38К (805)).</w:t>
      </w:r>
    </w:p>
    <w:p w14:paraId="18481191" w14:textId="3CD244AE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Стандарт предназначен для испол</w:t>
      </w:r>
      <w:r w:rsidR="00C64E3B">
        <w:rPr>
          <w:sz w:val="28"/>
          <w:szCs w:val="28"/>
        </w:rPr>
        <w:t xml:space="preserve">ьзования работниками </w:t>
      </w:r>
      <w:r w:rsidR="000C558C">
        <w:rPr>
          <w:sz w:val="28"/>
          <w:szCs w:val="28"/>
        </w:rPr>
        <w:t>к</w:t>
      </w:r>
      <w:r w:rsidR="00C64E3B">
        <w:rPr>
          <w:sz w:val="28"/>
          <w:szCs w:val="28"/>
        </w:rPr>
        <w:t>онтрольно-</w:t>
      </w:r>
      <w:r w:rsidR="00906AC1">
        <w:rPr>
          <w:sz w:val="28"/>
          <w:szCs w:val="28"/>
        </w:rPr>
        <w:t>счетного органа муниципального образования Михайловский район</w:t>
      </w:r>
      <w:r w:rsidRPr="00C64E3B">
        <w:rPr>
          <w:sz w:val="28"/>
          <w:szCs w:val="28"/>
        </w:rPr>
        <w:t xml:space="preserve"> Алтайского края при организации предварительного контроля формирования проекта районного бюдж</w:t>
      </w:r>
      <w:r w:rsidR="00C64E3B">
        <w:rPr>
          <w:sz w:val="28"/>
          <w:szCs w:val="28"/>
        </w:rPr>
        <w:t xml:space="preserve">ета муниципального образования </w:t>
      </w:r>
      <w:r w:rsidR="00906AC1">
        <w:rPr>
          <w:sz w:val="28"/>
          <w:szCs w:val="28"/>
        </w:rPr>
        <w:t xml:space="preserve">Михайловский </w:t>
      </w:r>
      <w:r w:rsidRPr="00C64E3B">
        <w:rPr>
          <w:sz w:val="28"/>
          <w:szCs w:val="28"/>
        </w:rPr>
        <w:t>район Алтайского края и проектов бюджетов поселений района на очередной финансовый год, проведения экспертизы проекта и подготовки соответствующего заключения.</w:t>
      </w:r>
    </w:p>
    <w:p w14:paraId="1FD69516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Целью Стандарта является установление единых при</w:t>
      </w:r>
      <w:r w:rsidRPr="00C64E3B">
        <w:rPr>
          <w:rStyle w:val="11"/>
          <w:sz w:val="28"/>
          <w:szCs w:val="28"/>
          <w:u w:val="none"/>
        </w:rPr>
        <w:t>нци</w:t>
      </w:r>
      <w:r w:rsidRPr="00C64E3B">
        <w:rPr>
          <w:sz w:val="28"/>
          <w:szCs w:val="28"/>
        </w:rPr>
        <w:t>пов, правил и процедур проведения предварительного контроля формирования проекта районного бюджета и бюджетов поселений на очередной финансовый год.</w:t>
      </w:r>
    </w:p>
    <w:p w14:paraId="06222352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070"/>
        </w:tabs>
        <w:spacing w:before="0" w:after="0" w:line="370" w:lineRule="exact"/>
        <w:ind w:lef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Задачи, решаемые Стандартом:</w:t>
      </w:r>
    </w:p>
    <w:p w14:paraId="66B1A859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определение основных принципов и этапов проведения предварительного контроля формирования проекта районного бюджета муниципального образования и бюджетов поселений на очередной финансовый год;</w:t>
      </w:r>
    </w:p>
    <w:p w14:paraId="48945AF0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установление требований к содержанию комплекса экспертно - аналитических мероприятий и проверок обоснованности формирования проекта районного бюджета и бюджетов поселений на очередной финансовый год;</w:t>
      </w:r>
    </w:p>
    <w:p w14:paraId="7E7185A5" w14:textId="47F41D35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58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определение структуры, содержания и основных требований к заключению </w:t>
      </w:r>
      <w:r w:rsidR="00906AC1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на проект решения представительного органа о районном бюджете муниципального образования и проекты бюджетов поселения на очередной финансовый год;</w:t>
      </w:r>
    </w:p>
    <w:p w14:paraId="642110B0" w14:textId="1A155530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установление взаимодействия между направлениями деятельности</w:t>
      </w:r>
      <w:r w:rsidR="005C7761">
        <w:rPr>
          <w:sz w:val="28"/>
          <w:szCs w:val="28"/>
        </w:rPr>
        <w:t xml:space="preserve"> </w:t>
      </w:r>
      <w:r w:rsidR="005C7761">
        <w:rPr>
          <w:sz w:val="28"/>
          <w:szCs w:val="28"/>
        </w:rPr>
        <w:lastRenderedPageBreak/>
        <w:t>контрольно-счетного органа муниципального образования Михайловский район Алтайского края</w:t>
      </w:r>
      <w:r w:rsidRPr="00C64E3B">
        <w:rPr>
          <w:sz w:val="28"/>
          <w:szCs w:val="28"/>
        </w:rPr>
        <w:t xml:space="preserve">, между работниками </w:t>
      </w:r>
      <w:r w:rsidR="005C7761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в ходе проведения предварительного контроля формирования проекта районного бюджета и проектов бюджетов поселений на очередной финансовый год.</w:t>
      </w:r>
    </w:p>
    <w:p w14:paraId="638A129E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0" w:line="370" w:lineRule="exact"/>
        <w:ind w:lef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Основные термины и понятия:</w:t>
      </w:r>
    </w:p>
    <w:p w14:paraId="42F919B4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анализ </w:t>
      </w:r>
      <w:r w:rsidRPr="00C64E3B">
        <w:rPr>
          <w:sz w:val="28"/>
          <w:szCs w:val="28"/>
        </w:rPr>
        <w:t>-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14:paraId="695BF437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бюджет муниципального образования </w:t>
      </w:r>
      <w:r w:rsidRPr="00C64E3B">
        <w:rPr>
          <w:sz w:val="28"/>
          <w:szCs w:val="28"/>
        </w:rPr>
        <w:t>-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органов местного самоуправления;</w:t>
      </w:r>
    </w:p>
    <w:p w14:paraId="07B4DC6B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бюджетная заявка </w:t>
      </w:r>
      <w:r w:rsidRPr="00C64E3B">
        <w:rPr>
          <w:sz w:val="28"/>
          <w:szCs w:val="28"/>
        </w:rPr>
        <w:t>-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</w:t>
      </w:r>
      <w:r w:rsidRPr="00C64E3B">
        <w:rPr>
          <w:rStyle w:val="11"/>
          <w:sz w:val="28"/>
          <w:szCs w:val="28"/>
          <w:u w:val="none"/>
        </w:rPr>
        <w:t>ици</w:t>
      </w:r>
      <w:r w:rsidRPr="00C64E3B">
        <w:rPr>
          <w:sz w:val="28"/>
          <w:szCs w:val="28"/>
        </w:rPr>
        <w:t>пальных услуг и установленных нормативов финансовых затрат на их предоставление;</w:t>
      </w:r>
    </w:p>
    <w:p w14:paraId="4078A0B4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Бюджетное послание Президента РФ </w:t>
      </w:r>
      <w:r w:rsidRPr="00C64E3B">
        <w:rPr>
          <w:sz w:val="28"/>
          <w:szCs w:val="28"/>
        </w:rPr>
        <w:t>- аналитический документ стратегического характера, раскрывающий основные направления финансовой политики государства;</w:t>
      </w:r>
    </w:p>
    <w:p w14:paraId="6EB9FD31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бюджетные полномочия </w:t>
      </w:r>
      <w:r w:rsidRPr="00C64E3B">
        <w:rPr>
          <w:sz w:val="28"/>
          <w:szCs w:val="28"/>
        </w:rPr>
        <w:t>- права и обязанности участников бюджетного процесса;</w:t>
      </w:r>
    </w:p>
    <w:p w14:paraId="70333EE7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муниципальное задание </w:t>
      </w:r>
      <w:r w:rsidRPr="00C64E3B">
        <w:rPr>
          <w:sz w:val="28"/>
          <w:szCs w:val="28"/>
        </w:rPr>
        <w:t>-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14:paraId="790118BA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достоверность бюджета </w:t>
      </w:r>
      <w:r w:rsidRPr="00C64E3B">
        <w:rPr>
          <w:sz w:val="28"/>
          <w:szCs w:val="28"/>
        </w:rPr>
        <w:t>- надежность показателей прогноза социально - экономического развития муниципального образования и реалистичность расчета доходов и расходов бюджета;</w:t>
      </w:r>
    </w:p>
    <w:p w14:paraId="3A1E9EAB" w14:textId="14B5A353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>заключение контрольно-</w:t>
      </w:r>
      <w:r w:rsidR="00BE7AA2">
        <w:rPr>
          <w:rStyle w:val="aa"/>
          <w:sz w:val="28"/>
          <w:szCs w:val="28"/>
        </w:rPr>
        <w:t>счетного органа</w:t>
      </w:r>
      <w:r w:rsidRPr="00C64E3B">
        <w:rPr>
          <w:rStyle w:val="aa"/>
          <w:sz w:val="28"/>
          <w:szCs w:val="28"/>
        </w:rPr>
        <w:t xml:space="preserve"> </w:t>
      </w:r>
      <w:r w:rsidRPr="00C64E3B">
        <w:rPr>
          <w:sz w:val="28"/>
          <w:szCs w:val="28"/>
        </w:rPr>
        <w:t>- документ, составляемый по итогам финансовой экспертизы проекта бюджета на очередной финансовый год;</w:t>
      </w:r>
    </w:p>
    <w:p w14:paraId="43B9CCC7" w14:textId="5A24E0EB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>запрос контрольно-</w:t>
      </w:r>
      <w:r w:rsidR="00BE7AA2">
        <w:rPr>
          <w:rStyle w:val="aa"/>
          <w:sz w:val="28"/>
          <w:szCs w:val="28"/>
        </w:rPr>
        <w:t>счетного органа</w:t>
      </w:r>
      <w:r w:rsidR="00C64E3B">
        <w:rPr>
          <w:rStyle w:val="aa"/>
          <w:sz w:val="28"/>
          <w:szCs w:val="28"/>
        </w:rPr>
        <w:t xml:space="preserve"> </w:t>
      </w:r>
      <w:r w:rsidRPr="00C64E3B">
        <w:rPr>
          <w:sz w:val="28"/>
          <w:szCs w:val="28"/>
        </w:rPr>
        <w:t>- требование о предоставлении сведений, необходимых для осуществления предварительного контроля формирования проекта бюджета;</w:t>
      </w:r>
    </w:p>
    <w:p w14:paraId="49F1D325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прогноз </w:t>
      </w:r>
      <w:r w:rsidRPr="00C64E3B">
        <w:rPr>
          <w:sz w:val="28"/>
          <w:szCs w:val="28"/>
        </w:rPr>
        <w:t xml:space="preserve">- программа прогностического характера, основу которой составляют обоснованные заключения о предстоящем развитии и исходе </w:t>
      </w:r>
      <w:r w:rsidRPr="00C64E3B">
        <w:rPr>
          <w:sz w:val="28"/>
          <w:szCs w:val="28"/>
        </w:rPr>
        <w:lastRenderedPageBreak/>
        <w:t>экономических процессов;</w:t>
      </w:r>
    </w:p>
    <w:p w14:paraId="5D3E1F03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экспертиза проекта бюджета </w:t>
      </w:r>
      <w:r w:rsidRPr="00C64E3B">
        <w:rPr>
          <w:sz w:val="28"/>
          <w:szCs w:val="28"/>
        </w:rPr>
        <w:t>-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14:paraId="3338977F" w14:textId="77777777" w:rsidR="006B7515" w:rsidRPr="00C64E3B" w:rsidRDefault="00E03354">
      <w:pPr>
        <w:pStyle w:val="22"/>
        <w:shd w:val="clear" w:color="auto" w:fill="auto"/>
        <w:spacing w:before="0" w:after="30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rStyle w:val="aa"/>
          <w:sz w:val="28"/>
          <w:szCs w:val="28"/>
        </w:rPr>
        <w:t xml:space="preserve">эффективность </w:t>
      </w:r>
      <w:r w:rsidRPr="00C64E3B">
        <w:rPr>
          <w:sz w:val="28"/>
          <w:szCs w:val="28"/>
        </w:rPr>
        <w:t>- один из при</w:t>
      </w:r>
      <w:r w:rsidRPr="00C64E3B">
        <w:rPr>
          <w:rStyle w:val="11"/>
          <w:sz w:val="28"/>
          <w:szCs w:val="28"/>
          <w:u w:val="none"/>
        </w:rPr>
        <w:t>нци</w:t>
      </w:r>
      <w:r w:rsidRPr="00C64E3B">
        <w:rPr>
          <w:sz w:val="28"/>
          <w:szCs w:val="28"/>
        </w:rPr>
        <w:t>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14:paraId="1D18C213" w14:textId="77777777" w:rsidR="006B7515" w:rsidRPr="00C64E3B" w:rsidRDefault="00E03354">
      <w:pPr>
        <w:pStyle w:val="40"/>
        <w:numPr>
          <w:ilvl w:val="0"/>
          <w:numId w:val="2"/>
        </w:numPr>
        <w:shd w:val="clear" w:color="auto" w:fill="auto"/>
        <w:tabs>
          <w:tab w:val="left" w:pos="1283"/>
        </w:tabs>
        <w:spacing w:after="0" w:line="370" w:lineRule="exact"/>
        <w:ind w:left="1000"/>
        <w:rPr>
          <w:sz w:val="28"/>
          <w:szCs w:val="28"/>
        </w:rPr>
      </w:pPr>
      <w:r w:rsidRPr="00C64E3B">
        <w:rPr>
          <w:sz w:val="28"/>
          <w:szCs w:val="28"/>
        </w:rPr>
        <w:t>Основы осуществления предварительного контроля проекта</w:t>
      </w:r>
    </w:p>
    <w:p w14:paraId="59DA0BB2" w14:textId="77777777" w:rsidR="006B7515" w:rsidRPr="00C64E3B" w:rsidRDefault="00E03354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  <w:r w:rsidRPr="00C64E3B">
        <w:rPr>
          <w:sz w:val="28"/>
          <w:szCs w:val="28"/>
        </w:rPr>
        <w:t>бюджета.</w:t>
      </w:r>
    </w:p>
    <w:p w14:paraId="1CFF9FBB" w14:textId="012439AE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Предварительный контроль формирования проекта районного бюджета муниципального образования и проектов бюджетов поселений на очередной финансовый год состоит из комплекса экспертно-аналитических мероприятий, направленных на осуществление анализа обоснованности показателей проектов бюджета на очередной финансовый год, наличия и состояния нормативной методической базы его формирования и подготовки заключения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на проект решения представительного органа о районном бюджете муниципального образования и проекты бюджетов поселений на очередной финансовый год.</w:t>
      </w:r>
    </w:p>
    <w:p w14:paraId="159F8A46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Целью предварительного контроля формирования проекта районного бюджета и проектов бюджетов поселений на очередной финансовый год является определение достоверности и обоснованности показателей формирования проекта решения о бюджете на очередной финансовый год.</w:t>
      </w:r>
    </w:p>
    <w:p w14:paraId="248861E5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Задачами предварительного контроля формирования проекта районного бюджета и проектов бюджетов поселений на очередной финансовый год является:</w:t>
      </w:r>
    </w:p>
    <w:p w14:paraId="1F204617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определение соответствия действующему законодательству и нормативно-правовым актам органов местного самоуправления проекта решения о районном бюджете и проектов бюджетов поселений на очередной финансовый год, а также документов и материалов, представляемых одновременно с ним в представительный орган;</w:t>
      </w:r>
    </w:p>
    <w:p w14:paraId="342DA72A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определение обоснованности, целесообразности и достоверности </w:t>
      </w:r>
      <w:r w:rsidRPr="00C64E3B">
        <w:rPr>
          <w:sz w:val="28"/>
          <w:szCs w:val="28"/>
        </w:rPr>
        <w:lastRenderedPageBreak/>
        <w:t>показателей, содержащихся в проекте решения о районном бюджете и проектах бюджетов поселений на очередной финансовый год, документах и материалах, представляемых одновременно с ним;</w:t>
      </w:r>
    </w:p>
    <w:p w14:paraId="5672C2AF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эффективности проекта районного бюджета и проектов бюджетов поселений на очередной финансовый год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14:paraId="0BA397E8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14:paraId="1E075B14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Предметом предварительного контроля формирования проекта районного бюджета и бюджетов поселений являются проект решения представительного органа власти о районном бюджете и проекты бюджетов поселений муниципального образования на очередной финансовый год и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районного бюджета и проектов бюджетов поселений и</w:t>
      </w:r>
      <w:r w:rsidR="00C64E3B">
        <w:rPr>
          <w:sz w:val="28"/>
          <w:szCs w:val="28"/>
        </w:rPr>
        <w:t xml:space="preserve"> показателей прогноза социально-</w:t>
      </w:r>
      <w:r w:rsidRPr="00C64E3B">
        <w:rPr>
          <w:sz w:val="28"/>
          <w:szCs w:val="28"/>
        </w:rPr>
        <w:t>экономического развития муниципального образования.</w:t>
      </w:r>
    </w:p>
    <w:p w14:paraId="1B3DBFCC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224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осуществлении предварительного контроля формирования районного бюджета и бюджетов поселений на очередной финансовый год должно быть проверено и проанализировано соответствие проекта решения о районном бюджете и проектов решений о бюджетах поселений на очередной финансовый год и документов, представляемых одновременно с ним в представительный орган, положениям Бюджетного кодекса, в том числе:</w:t>
      </w:r>
    </w:p>
    <w:p w14:paraId="2AF3AB0F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406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При оценке экономических показателей прогноза социально - экономического развития муниципального образования 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</w:t>
      </w:r>
      <w:r w:rsidRPr="00C64E3B">
        <w:rPr>
          <w:sz w:val="28"/>
          <w:szCs w:val="28"/>
        </w:rPr>
        <w:lastRenderedPageBreak/>
        <w:t>социально-экономического развития соответствующей территории, необходимую при прогнозировании доходов бюджета.</w:t>
      </w:r>
    </w:p>
    <w:p w14:paraId="60F62FE5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541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14:paraId="5F984F0A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502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Соблюдение </w:t>
      </w:r>
      <w:r w:rsidRPr="000D2841">
        <w:rPr>
          <w:sz w:val="28"/>
          <w:szCs w:val="28"/>
        </w:rPr>
        <w:t>при</w:t>
      </w:r>
      <w:r w:rsidRPr="000D2841">
        <w:rPr>
          <w:rStyle w:val="11"/>
          <w:sz w:val="28"/>
          <w:szCs w:val="28"/>
          <w:u w:val="none"/>
        </w:rPr>
        <w:t>нци</w:t>
      </w:r>
      <w:r w:rsidRPr="000D2841">
        <w:rPr>
          <w:sz w:val="28"/>
          <w:szCs w:val="28"/>
        </w:rPr>
        <w:t>па, результативности и эффективности использования бюджетных средс</w:t>
      </w:r>
      <w:r w:rsidRPr="00C64E3B">
        <w:rPr>
          <w:sz w:val="28"/>
          <w:szCs w:val="28"/>
        </w:rPr>
        <w:t>тв анализируется при рассмотрении долгосрочных и ведомственных целевых программ, муниципальных заданий.</w:t>
      </w:r>
    </w:p>
    <w:p w14:paraId="711D0D38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272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оценке и анализе доходов бюджета следует обратить внимание на следующее:</w:t>
      </w:r>
    </w:p>
    <w:p w14:paraId="02910E57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14:paraId="11DFCFCA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14:paraId="523323FE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14:paraId="0EF8AD2E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14:paraId="75187262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проверить корректность вычислений, произведенных при прогнозировании неналоговых доходов;</w:t>
      </w:r>
    </w:p>
    <w:p w14:paraId="45E90E0A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14:paraId="18CC79F7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344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оценке и анализе расходов бюджета необходимо обратить внимание на:</w:t>
      </w:r>
    </w:p>
    <w:p w14:paraId="776FB485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обеспечение закрепленного в Бюджетном кодексе принципа достоверности бюджета, который означает реалистичность расчета расходов </w:t>
      </w:r>
      <w:r w:rsidRPr="00C64E3B">
        <w:rPr>
          <w:sz w:val="28"/>
          <w:szCs w:val="28"/>
        </w:rPr>
        <w:lastRenderedPageBreak/>
        <w:t>бюджета;</w:t>
      </w:r>
    </w:p>
    <w:p w14:paraId="136D509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</w:p>
    <w:p w14:paraId="63B8CD6C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средств.</w:t>
      </w:r>
    </w:p>
    <w:p w14:paraId="43ADA70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14:paraId="77ED04D0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контроля за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14:paraId="5ADEA0E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14:paraId="29CF1216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федерального, регионального и районного бюджетов.</w:t>
      </w:r>
    </w:p>
    <w:p w14:paraId="07F5A5DF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39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lastRenderedPageBreak/>
        <w:t>При оценке и анализе источников финансирования дефицита бюджета, муниципального долга отразить соблюдение требований</w:t>
      </w:r>
    </w:p>
    <w:p w14:paraId="75E90140" w14:textId="77777777" w:rsidR="006B7515" w:rsidRPr="00C64E3B" w:rsidRDefault="00E03354">
      <w:pPr>
        <w:pStyle w:val="22"/>
        <w:shd w:val="clear" w:color="auto" w:fill="auto"/>
        <w:spacing w:before="0" w:after="0" w:line="370" w:lineRule="exact"/>
        <w:ind w:left="20" w:right="2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14:paraId="06E1D8A8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Основой осуществления предварительного контроля формирования проекта районного бюджета и проектов бюджетов поселений на очередной финансовый год являются:</w:t>
      </w:r>
    </w:p>
    <w:p w14:paraId="214167CB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сравнительный анализ соответствия проекта районного бюджета и проектов бюджетов поселений на очередной финансовый год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14:paraId="6537AA84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сравнительный анализ соответствия принятых в проекте бюджета на очередной финансовый год расчетов показателей установленным нормативам и действующим методическим рекомендациям;</w:t>
      </w:r>
    </w:p>
    <w:p w14:paraId="239566A4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сравнительный анализ динамики показателей исполнения районного бюджета и бюджетов поселений за три последние года, ожидаемых итогов текущего года, показателей проекта районного бюджета и бюджетов поселений на очередной финансовый год и плановый период.</w:t>
      </w:r>
    </w:p>
    <w:p w14:paraId="358F6F81" w14:textId="77777777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Методические подходы к осуществлению предварительного контроля формирования проекта районного бюджета и бюджетов поселений на очередной финансовый год по основным вопросам состоят в следующем:</w:t>
      </w:r>
    </w:p>
    <w:p w14:paraId="5AB57E1B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37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Проверка и анализ обоснованности и достоверности доходных статей проекта районного бюджета и бюджетов поселений на очередной финансовый год должны предусматривать:</w:t>
      </w:r>
    </w:p>
    <w:p w14:paraId="7FB3AE44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сопоставление динамики показателей налоговых и иных доходов проекта районного бюджета и проектов бюджетов поселений, утвержденных и ожидаемых показателей исполнения доходов районного бюджета и бюджетов поселений текущего года, фактических доходов районного бюджета и бюджетов поселений за предыдущий год, а также основных факторов, определяющих их динамику;</w:t>
      </w:r>
    </w:p>
    <w:p w14:paraId="2B316C74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анализ федеральных законов о внесении изменений в законодательство </w:t>
      </w:r>
      <w:r w:rsidRPr="00C64E3B">
        <w:rPr>
          <w:sz w:val="28"/>
          <w:szCs w:val="28"/>
        </w:rPr>
        <w:lastRenderedPageBreak/>
        <w:t>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 и бюджетов поселений, последствий влияния изменения законодательства на доходы бюджета;</w:t>
      </w:r>
    </w:p>
    <w:p w14:paraId="221A5A76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районного бюджета и бюджетов поселений, последствий влияния изменений законодательства на доходы бюджета;</w:t>
      </w:r>
    </w:p>
    <w:p w14:paraId="680D1CCF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нормативно правовых актов муниципального образования о местных налогах и сборах, учтенных в расчетах доходной базы районного бюджета и бюджетов поселений;</w:t>
      </w:r>
    </w:p>
    <w:p w14:paraId="5A171707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факторный анализ изменения доходных источников проекта районного бюджета и проектов бюджетов поселений на очередной финансовый год по сравнению с их оценкой в текущем году;</w:t>
      </w:r>
    </w:p>
    <w:p w14:paraId="42DB3B9D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14:paraId="6F8AC83B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</w:t>
      </w:r>
      <w:r w:rsidRPr="000D2841">
        <w:rPr>
          <w:sz w:val="28"/>
          <w:szCs w:val="28"/>
        </w:rPr>
        <w:t>мун</w:t>
      </w:r>
      <w:r w:rsidRPr="000D2841">
        <w:rPr>
          <w:rStyle w:val="11"/>
          <w:sz w:val="28"/>
          <w:szCs w:val="28"/>
          <w:u w:val="none"/>
        </w:rPr>
        <w:t>ици</w:t>
      </w:r>
      <w:r w:rsidRPr="000D2841">
        <w:rPr>
          <w:sz w:val="28"/>
          <w:szCs w:val="28"/>
        </w:rPr>
        <w:t>пальной собственности, доходов от перечисления части прибыли, остающейся</w:t>
      </w:r>
      <w:r w:rsidRPr="00C64E3B">
        <w:rPr>
          <w:sz w:val="28"/>
          <w:szCs w:val="28"/>
        </w:rPr>
        <w:t xml:space="preserve"> после уплаты налогов и иных обязательных платежей муниципальных унитарных предприятий.</w:t>
      </w:r>
    </w:p>
    <w:p w14:paraId="3A30633D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335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Проверка и анализ полноты отражения и достоверности расчетов расходов проекта районного бюджета и проектов бюджетов поселений на очередной финансовый год должна предусматривать:</w:t>
      </w:r>
    </w:p>
    <w:p w14:paraId="6D5BF2E6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расходов;</w:t>
      </w:r>
    </w:p>
    <w:p w14:paraId="7B82564A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14:paraId="52355516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lastRenderedPageBreak/>
        <w:t>анализ бюджетных ассигнований, направляемых на исполнение публичных нормативных обязательств.</w:t>
      </w:r>
    </w:p>
    <w:p w14:paraId="630DFEBD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277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Проверка и анализ обоснованности и достоверности формирования межбюджетных отношений на очередной финансовый год должна предусматривать:</w:t>
      </w:r>
    </w:p>
    <w:p w14:paraId="2AF27905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14:paraId="33197EEC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14:paraId="7426EFDC" w14:textId="77777777" w:rsidR="006B7515" w:rsidRPr="00C64E3B" w:rsidRDefault="00E03354">
      <w:pPr>
        <w:pStyle w:val="22"/>
        <w:numPr>
          <w:ilvl w:val="2"/>
          <w:numId w:val="2"/>
        </w:numPr>
        <w:shd w:val="clear" w:color="auto" w:fill="auto"/>
        <w:tabs>
          <w:tab w:val="left" w:pos="1277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Проверка и анализ обоснованности и достоверности формирования источников финансирования дефицита районного бюджета и бюджетов поселений и предельных размеров муниципального долга в проекте районного бюджета и бюджетов поселений на очередной финансовый год должны предусматривать:</w:t>
      </w:r>
    </w:p>
    <w:p w14:paraId="14CCB9BE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сопоставление динамики средств на погашение муниципального долга, предусмотренных в проекте районного бюджета и бюджетов поселений на очередной финансовый год,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14:paraId="0CFE7A61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19A9923D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оценку обоснованности формирования источников внутреннего финансирования дефицита районного бюджета и бюджетов поселений и структуры источников финансирования дефицита бюджета.</w:t>
      </w:r>
    </w:p>
    <w:p w14:paraId="195BEE14" w14:textId="21993728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30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Организационно-распорядительные документы, необходимые для проведения предварительного контроля формирования проекта районного бюджета и проектов бюджетов поселений на очередной финансовый год, определяются в соответствии с Регламентом</w:t>
      </w:r>
      <w:r w:rsidR="00BE7AA2">
        <w:rPr>
          <w:sz w:val="28"/>
          <w:szCs w:val="28"/>
        </w:rPr>
        <w:t xml:space="preserve"> контрольно-счетного органа муниципального образования Михайловский район Алтайского края</w:t>
      </w:r>
      <w:r w:rsidRPr="00C64E3B">
        <w:rPr>
          <w:sz w:val="28"/>
          <w:szCs w:val="28"/>
        </w:rPr>
        <w:t>.</w:t>
      </w:r>
    </w:p>
    <w:p w14:paraId="5E14FD84" w14:textId="252A5F45" w:rsidR="006B7515" w:rsidRPr="00BE7AA2" w:rsidRDefault="00E03354" w:rsidP="00BE7AA2">
      <w:pPr>
        <w:pStyle w:val="40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70" w:lineRule="exact"/>
        <w:ind w:left="20" w:right="280"/>
        <w:jc w:val="center"/>
        <w:rPr>
          <w:sz w:val="28"/>
          <w:szCs w:val="28"/>
        </w:rPr>
      </w:pPr>
      <w:r w:rsidRPr="00BE7AA2">
        <w:rPr>
          <w:sz w:val="28"/>
          <w:szCs w:val="28"/>
        </w:rPr>
        <w:t>Структура и основные положения заключения</w:t>
      </w:r>
      <w:r w:rsidR="00BE7AA2" w:rsidRPr="00BE7AA2">
        <w:rPr>
          <w:sz w:val="28"/>
          <w:szCs w:val="28"/>
        </w:rPr>
        <w:t xml:space="preserve"> контрольно-счетного </w:t>
      </w:r>
      <w:r w:rsidR="00BE7AA2" w:rsidRPr="00BE7AA2">
        <w:rPr>
          <w:sz w:val="28"/>
          <w:szCs w:val="28"/>
        </w:rPr>
        <w:lastRenderedPageBreak/>
        <w:t xml:space="preserve">органа муниципального образования Михайловский район Алтайского края </w:t>
      </w:r>
      <w:r w:rsidR="000D2841" w:rsidRPr="00BE7AA2">
        <w:rPr>
          <w:sz w:val="28"/>
          <w:szCs w:val="28"/>
        </w:rPr>
        <w:t xml:space="preserve"> </w:t>
      </w:r>
      <w:r w:rsidRPr="00BE7AA2">
        <w:rPr>
          <w:sz w:val="28"/>
          <w:szCs w:val="28"/>
        </w:rPr>
        <w:t xml:space="preserve"> по проекту</w:t>
      </w:r>
      <w:r w:rsidR="00BE7AA2" w:rsidRPr="00BE7AA2">
        <w:rPr>
          <w:sz w:val="28"/>
          <w:szCs w:val="28"/>
        </w:rPr>
        <w:t xml:space="preserve"> </w:t>
      </w:r>
      <w:r w:rsidRPr="00BE7AA2">
        <w:rPr>
          <w:sz w:val="28"/>
          <w:szCs w:val="28"/>
        </w:rPr>
        <w:t>районного бюджета и проектов бюджетов поселени</w:t>
      </w:r>
      <w:r w:rsidR="00BE7AA2" w:rsidRPr="00BE7AA2">
        <w:rPr>
          <w:sz w:val="28"/>
          <w:szCs w:val="28"/>
        </w:rPr>
        <w:t xml:space="preserve">й </w:t>
      </w:r>
      <w:r w:rsidRPr="00BE7AA2">
        <w:rPr>
          <w:sz w:val="28"/>
          <w:szCs w:val="28"/>
        </w:rPr>
        <w:t>на очередной</w:t>
      </w:r>
      <w:r w:rsidR="00BE7AA2">
        <w:rPr>
          <w:sz w:val="28"/>
          <w:szCs w:val="28"/>
        </w:rPr>
        <w:t xml:space="preserve"> </w:t>
      </w:r>
      <w:r w:rsidRPr="00BE7AA2">
        <w:rPr>
          <w:sz w:val="28"/>
          <w:szCs w:val="28"/>
        </w:rPr>
        <w:t>финансовый год.</w:t>
      </w:r>
    </w:p>
    <w:p w14:paraId="664EA0E5" w14:textId="29A187BE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57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Заключение (заключения)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на проект районного бюджета и проекты бюджетов поселений и на проект решения представительного органа власти о районном бюджете муниципального образования и бюджетах поселений на очередной финансовый год подготавливается на основе:</w:t>
      </w:r>
    </w:p>
    <w:p w14:paraId="717F5944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результатов комплекса экспертно-аналитических мероприятий и проверок обоснованности проекта районного бюджета и проектов бюджетов поселений на очередной финансовый год, наличия и состояния нормативно - методической базы его формирования;</w:t>
      </w:r>
    </w:p>
    <w:p w14:paraId="3D906B02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итогов проверки и анализа проекта решения представительного органа власти о районном бюджете и бюджетов поселений на очередной финансовый год;</w:t>
      </w:r>
    </w:p>
    <w:p w14:paraId="6865F561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итогов проверки и анализа материалов и документов, представленных исполнительным органом власти с проектом решения представительного органа власти о районном бюджете и бюджетах поселений на очередной финансовый год в соответствии с Бюджетным кодексом РФ;</w:t>
      </w:r>
    </w:p>
    <w:p w14:paraId="2A837949" w14:textId="3EA40BDF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результатов оперативного контроля над исполнением бюджета за предыдущий год и отчетный период текущего года, заключений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на проекты решений представительного органа власти об исполнении районного бюджета муниципального образования и бюджетов поселений за предыдущие годы;</w:t>
      </w:r>
    </w:p>
    <w:p w14:paraId="10D0A057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анализа статистической и иной информации о социально - экономическом развитии и финансовом положении муниципального образования за предыдущие годы и истекший период текущего года.</w:t>
      </w:r>
    </w:p>
    <w:p w14:paraId="2EA3F3A3" w14:textId="1EC0ADFC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Заключение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на проект районного бюджета и бюджетов поселений муниципального образования состоит из следующих разделов:</w:t>
      </w:r>
    </w:p>
    <w:p w14:paraId="62C6795F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0" w:line="370" w:lineRule="exact"/>
        <w:ind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Общие положения;</w:t>
      </w:r>
    </w:p>
    <w:p w14:paraId="732B247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Параметры прогноза исходных макроэкономических показателей для составления проекта бюджета;</w:t>
      </w:r>
    </w:p>
    <w:p w14:paraId="5922420B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lastRenderedPageBreak/>
        <w:t>Общая характеристика проекта районного бюджета и бюджетов поселений муниципального образования на очередной финансовый год;</w:t>
      </w:r>
    </w:p>
    <w:p w14:paraId="124C79FD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Доходная часть проекта районного бюджета и проектов бюджетов поселений муниципального образования;</w:t>
      </w:r>
    </w:p>
    <w:p w14:paraId="1AF09828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Расходная часть проекта районного бюджета и проектов бюджетов поселений муниципального образования;</w:t>
      </w:r>
    </w:p>
    <w:p w14:paraId="1B0A07AE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Применение программно-целевого метода планирования расходов бюджета;</w:t>
      </w:r>
    </w:p>
    <w:p w14:paraId="6AD56D2F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370" w:lineRule="exact"/>
        <w:ind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Выводы и предложения.</w:t>
      </w:r>
    </w:p>
    <w:p w14:paraId="18CA8F26" w14:textId="19ED7CF5" w:rsidR="006B7515" w:rsidRPr="00C64E3B" w:rsidRDefault="00E03354">
      <w:pPr>
        <w:pStyle w:val="22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370" w:lineRule="exact"/>
        <w:ind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В заключении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должны быть отражены следующие основные вопросы:</w:t>
      </w:r>
    </w:p>
    <w:p w14:paraId="2DE26E0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обоснованности основных характеристик и особенностей проекта районного бюджета и проектов бюджетов поселений;</w:t>
      </w:r>
    </w:p>
    <w:p w14:paraId="62A32E52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соответствия положений проекта решения представительного органа муниципального образования о районном бюджете и бюджетах поселений на очередной финансовый год Бюджетному кодексу и иным нормативно-правовым актам, регламентирующим бюджетный процесс;</w:t>
      </w:r>
    </w:p>
    <w:p w14:paraId="2934F9B3" w14:textId="77777777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>оценка обоснованности действующих и принимаемых расходных обязательств;</w:t>
      </w:r>
    </w:p>
    <w:p w14:paraId="705C0FCE" w14:textId="3C164BF5" w:rsidR="006B7515" w:rsidRPr="00C64E3B" w:rsidRDefault="00E03354">
      <w:pPr>
        <w:pStyle w:val="22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C64E3B">
        <w:rPr>
          <w:sz w:val="28"/>
          <w:szCs w:val="28"/>
        </w:rPr>
        <w:t xml:space="preserve">концептуальные предложения </w:t>
      </w:r>
      <w:r w:rsidR="00BE7AA2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C64E3B">
        <w:rPr>
          <w:sz w:val="28"/>
          <w:szCs w:val="28"/>
        </w:rPr>
        <w:t>по совершенствованию прогнозирования и планирования основных показателей районного бюджета и бюджетов поселений на очередной финансовый год, бюджетного процесса, результативности бюджетных расходов.</w:t>
      </w:r>
    </w:p>
    <w:sectPr w:rsidR="006B7515" w:rsidRPr="00C64E3B">
      <w:footerReference w:type="default" r:id="rId9"/>
      <w:headerReference w:type="first" r:id="rId10"/>
      <w:type w:val="continuous"/>
      <w:pgSz w:w="11909" w:h="16838"/>
      <w:pgMar w:top="1343" w:right="1197" w:bottom="1885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A3D2" w14:textId="77777777" w:rsidR="00F07ED2" w:rsidRDefault="00F07ED2">
      <w:r>
        <w:separator/>
      </w:r>
    </w:p>
  </w:endnote>
  <w:endnote w:type="continuationSeparator" w:id="0">
    <w:p w14:paraId="7820D6AF" w14:textId="77777777" w:rsidR="00F07ED2" w:rsidRDefault="00F0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96B2" w14:textId="77777777" w:rsidR="006B7515" w:rsidRDefault="00E033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8A9E7CC" wp14:editId="292E8255">
              <wp:simplePos x="0" y="0"/>
              <wp:positionH relativeFrom="page">
                <wp:posOffset>6668770</wp:posOffset>
              </wp:positionH>
              <wp:positionV relativeFrom="page">
                <wp:posOffset>9762490</wp:posOffset>
              </wp:positionV>
              <wp:extent cx="127635" cy="146050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CF37" w14:textId="77777777" w:rsidR="006B7515" w:rsidRDefault="00E0335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40C0" w:rsidRPr="005C40C0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9E7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1pt;margin-top:768.7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" filled="f" stroked="f">
              <v:textbox style="mso-fit-shape-to-text:t" inset="0,0,0,0">
                <w:txbxContent>
                  <w:p w14:paraId="784ACF37" w14:textId="77777777" w:rsidR="006B7515" w:rsidRDefault="00E0335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40C0" w:rsidRPr="005C40C0">
                      <w:rPr>
                        <w:rStyle w:val="a7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4916" w14:textId="77777777" w:rsidR="00F07ED2" w:rsidRDefault="00F07ED2"/>
  </w:footnote>
  <w:footnote w:type="continuationSeparator" w:id="0">
    <w:p w14:paraId="7B9F8A51" w14:textId="77777777" w:rsidR="00F07ED2" w:rsidRDefault="00F07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DC6D" w14:textId="77777777" w:rsidR="00C64E3B" w:rsidRDefault="00C64E3B">
    <w:pPr>
      <w:pStyle w:val="ad"/>
    </w:pPr>
  </w:p>
  <w:p w14:paraId="65690435" w14:textId="77777777" w:rsidR="00C64E3B" w:rsidRDefault="00C64E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8DB5" w14:textId="77777777" w:rsidR="006B7515" w:rsidRDefault="006B7515" w:rsidP="00C64E3B">
    <w:pPr>
      <w:pStyle w:val="ad"/>
    </w:pPr>
  </w:p>
  <w:p w14:paraId="4D9125EE" w14:textId="77777777" w:rsidR="00C64E3B" w:rsidRPr="00C64E3B" w:rsidRDefault="00C64E3B" w:rsidP="00C64E3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976E" w14:textId="77777777" w:rsidR="006B7515" w:rsidRDefault="006B75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458"/>
    <w:multiLevelType w:val="multilevel"/>
    <w:tmpl w:val="0B7C1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E4ADF"/>
    <w:multiLevelType w:val="multilevel"/>
    <w:tmpl w:val="33AA5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046C8B"/>
    <w:multiLevelType w:val="multilevel"/>
    <w:tmpl w:val="D0562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15"/>
    <w:rsid w:val="000C558C"/>
    <w:rsid w:val="000D2841"/>
    <w:rsid w:val="001B1393"/>
    <w:rsid w:val="001D4264"/>
    <w:rsid w:val="00331776"/>
    <w:rsid w:val="005C40C0"/>
    <w:rsid w:val="005C7761"/>
    <w:rsid w:val="006B7515"/>
    <w:rsid w:val="007A3463"/>
    <w:rsid w:val="00896E0C"/>
    <w:rsid w:val="00906AC1"/>
    <w:rsid w:val="009C0873"/>
    <w:rsid w:val="00BE7AA2"/>
    <w:rsid w:val="00C41DB8"/>
    <w:rsid w:val="00C64E3B"/>
    <w:rsid w:val="00E03354"/>
    <w:rsid w:val="00F07ED2"/>
    <w:rsid w:val="00F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EBD51"/>
  <w15:docId w15:val="{4A40CA0E-CC5B-4A82-A755-A43727F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nsolas55pt">
    <w:name w:val="Колонтитул + Consolas;5;5 pt;Не полужирный;Курсив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-1pt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1pt-1pt0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0" w:line="252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link w:val="a6"/>
    <w:pPr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90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C64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E3B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64E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4E3B"/>
    <w:rPr>
      <w:color w:val="000000"/>
    </w:rPr>
  </w:style>
  <w:style w:type="paragraph" w:styleId="af">
    <w:name w:val="footer"/>
    <w:basedOn w:val="a"/>
    <w:link w:val="af0"/>
    <w:uiPriority w:val="99"/>
    <w:unhideWhenUsed/>
    <w:rsid w:val="00C64E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4E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Земель</dc:creator>
  <cp:lastModifiedBy>Кондус Анастасия</cp:lastModifiedBy>
  <cp:revision>10</cp:revision>
  <cp:lastPrinted>2020-07-14T08:27:00Z</cp:lastPrinted>
  <dcterms:created xsi:type="dcterms:W3CDTF">2020-07-14T08:18:00Z</dcterms:created>
  <dcterms:modified xsi:type="dcterms:W3CDTF">2022-11-25T12:49:00Z</dcterms:modified>
</cp:coreProperties>
</file>