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33DC" w14:textId="0770CEB5" w:rsidR="008029F6" w:rsidRDefault="008029F6" w:rsidP="008029F6">
      <w:pPr>
        <w:widowControl/>
        <w:ind w:left="5" w:hanging="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bookmark1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№</w:t>
      </w:r>
      <w:r w:rsidR="005F3547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</w:p>
    <w:p w14:paraId="196AD429" w14:textId="77777777" w:rsidR="00714923" w:rsidRDefault="00714923" w:rsidP="008029F6">
      <w:pPr>
        <w:widowControl/>
        <w:ind w:left="5" w:hanging="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8029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распоряжению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3BAD2297" w14:textId="77777777" w:rsidR="00714923" w:rsidRDefault="008029F6" w:rsidP="008029F6">
      <w:pPr>
        <w:widowControl/>
        <w:ind w:left="5" w:hanging="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14923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онтрольно-счетн</w:t>
      </w:r>
      <w:r w:rsidR="00714923">
        <w:rPr>
          <w:rFonts w:ascii="Times New Roman" w:eastAsia="Times New Roman" w:hAnsi="Times New Roman" w:cs="Times New Roman"/>
          <w:color w:val="auto"/>
          <w:sz w:val="28"/>
          <w:szCs w:val="28"/>
        </w:rPr>
        <w:t>ого органа</w:t>
      </w:r>
    </w:p>
    <w:p w14:paraId="7E009FE7" w14:textId="77777777" w:rsidR="00714923" w:rsidRDefault="00714923" w:rsidP="008029F6">
      <w:pPr>
        <w:widowControl/>
        <w:ind w:left="5" w:hanging="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образования</w:t>
      </w:r>
    </w:p>
    <w:p w14:paraId="46056447" w14:textId="57E4C258" w:rsidR="00714923" w:rsidRDefault="00714923" w:rsidP="008029F6">
      <w:pPr>
        <w:widowControl/>
        <w:ind w:left="5" w:hanging="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Михайловский район</w:t>
      </w:r>
    </w:p>
    <w:p w14:paraId="050A6B20" w14:textId="7C14D391" w:rsidR="008029F6" w:rsidRDefault="008029F6" w:rsidP="008029F6">
      <w:pPr>
        <w:widowControl/>
        <w:ind w:left="5" w:hanging="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Алтайского края</w:t>
      </w:r>
    </w:p>
    <w:p w14:paraId="7BBC534F" w14:textId="5A43624B" w:rsidR="008029F6" w:rsidRDefault="008029F6" w:rsidP="008029F6">
      <w:pPr>
        <w:widowControl/>
        <w:ind w:left="5" w:hanging="5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«</w:t>
      </w:r>
      <w:r w:rsidR="00714923">
        <w:rPr>
          <w:rFonts w:ascii="Times New Roman" w:eastAsia="Times New Roman" w:hAnsi="Times New Roman" w:cs="Times New Roman"/>
          <w:color w:val="auto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5541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14923">
        <w:rPr>
          <w:rFonts w:ascii="Times New Roman" w:eastAsia="Times New Roman" w:hAnsi="Times New Roman" w:cs="Times New Roman"/>
          <w:color w:val="auto"/>
          <w:sz w:val="28"/>
          <w:szCs w:val="28"/>
        </w:rPr>
        <w:t>ноября</w:t>
      </w:r>
      <w:r w:rsidR="005541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714923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5541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№</w:t>
      </w:r>
      <w:r w:rsidR="005541C4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</w:p>
    <w:p w14:paraId="02D4EFBF" w14:textId="77777777" w:rsidR="008029F6" w:rsidRDefault="008029F6" w:rsidP="008029F6">
      <w:pPr>
        <w:pStyle w:val="10"/>
        <w:keepNext/>
        <w:keepLines/>
        <w:shd w:val="clear" w:color="auto" w:fill="auto"/>
        <w:spacing w:after="1578" w:line="367" w:lineRule="exact"/>
        <w:ind w:left="240"/>
        <w:jc w:val="center"/>
        <w:rPr>
          <w:color w:val="auto"/>
        </w:rPr>
      </w:pPr>
      <w:r>
        <w:t xml:space="preserve"> </w:t>
      </w:r>
    </w:p>
    <w:p w14:paraId="3DFE112F" w14:textId="152EE797" w:rsidR="008029F6" w:rsidRPr="008A0177" w:rsidRDefault="008029F6" w:rsidP="008029F6">
      <w:pPr>
        <w:pStyle w:val="10"/>
        <w:keepNext/>
        <w:keepLines/>
        <w:shd w:val="clear" w:color="auto" w:fill="auto"/>
        <w:spacing w:after="1578" w:line="367" w:lineRule="exact"/>
        <w:ind w:left="240"/>
        <w:jc w:val="center"/>
        <w:rPr>
          <w:b w:val="0"/>
          <w:sz w:val="28"/>
          <w:szCs w:val="28"/>
        </w:rPr>
      </w:pPr>
      <w:r w:rsidRPr="008A0177">
        <w:rPr>
          <w:b w:val="0"/>
          <w:sz w:val="28"/>
          <w:szCs w:val="28"/>
        </w:rPr>
        <w:t>КОНТРОЛЬНО-</w:t>
      </w:r>
      <w:r w:rsidR="00714923">
        <w:rPr>
          <w:b w:val="0"/>
          <w:sz w:val="28"/>
          <w:szCs w:val="28"/>
        </w:rPr>
        <w:t>СЧЕТНЫЙ ОРГАН МУНИЦИПАЛЬНОГО ОБРАЗОВАНИЯ МИХАЙЛОВСКИЙ РАЙОН</w:t>
      </w:r>
      <w:r w:rsidRPr="008A0177">
        <w:rPr>
          <w:b w:val="0"/>
          <w:sz w:val="28"/>
          <w:szCs w:val="28"/>
        </w:rPr>
        <w:t xml:space="preserve"> АЛТАЙСКОГО КРАЯ</w:t>
      </w:r>
    </w:p>
    <w:p w14:paraId="56E604A7" w14:textId="77777777" w:rsidR="00A40C92" w:rsidRPr="008029F6" w:rsidRDefault="00407735">
      <w:pPr>
        <w:pStyle w:val="10"/>
        <w:keepNext/>
        <w:keepLines/>
        <w:shd w:val="clear" w:color="auto" w:fill="auto"/>
        <w:spacing w:after="1538" w:line="367" w:lineRule="exact"/>
        <w:ind w:left="80"/>
        <w:jc w:val="center"/>
        <w:rPr>
          <w:sz w:val="28"/>
          <w:szCs w:val="28"/>
        </w:rPr>
      </w:pPr>
      <w:r w:rsidRPr="008029F6">
        <w:rPr>
          <w:sz w:val="28"/>
          <w:szCs w:val="28"/>
        </w:rPr>
        <w:t>СТАНДАРТ ВНЕШНЕГО МУНИЦИПАЛЬНОГО ФИНАНСОВОГО КОНТРОЛЯ</w:t>
      </w:r>
      <w:bookmarkEnd w:id="0"/>
    </w:p>
    <w:p w14:paraId="514D5D93" w14:textId="6B2CFB14" w:rsidR="00407254" w:rsidRDefault="00407735" w:rsidP="00407254">
      <w:pPr>
        <w:pStyle w:val="22"/>
        <w:shd w:val="clear" w:color="auto" w:fill="auto"/>
        <w:spacing w:before="0" w:after="6116"/>
        <w:ind w:left="80" w:firstLine="0"/>
        <w:rPr>
          <w:sz w:val="28"/>
          <w:szCs w:val="28"/>
        </w:rPr>
      </w:pPr>
      <w:r w:rsidRPr="008029F6">
        <w:rPr>
          <w:sz w:val="28"/>
          <w:szCs w:val="28"/>
        </w:rPr>
        <w:t>СВМФК 0</w:t>
      </w:r>
      <w:r w:rsidR="007654B0">
        <w:rPr>
          <w:sz w:val="28"/>
          <w:szCs w:val="28"/>
        </w:rPr>
        <w:t>6</w:t>
      </w:r>
      <w:r w:rsidRPr="008029F6">
        <w:rPr>
          <w:sz w:val="28"/>
          <w:szCs w:val="28"/>
        </w:rPr>
        <w:t xml:space="preserve"> «ПРОВЕДЕНИЕ АУДИТА ЭФФЕКТИВНОСТИ РЕАЛИЗАЦИИ МУНИЦИП</w:t>
      </w:r>
      <w:r w:rsidR="00407254">
        <w:rPr>
          <w:sz w:val="28"/>
          <w:szCs w:val="28"/>
        </w:rPr>
        <w:t>А</w:t>
      </w:r>
      <w:r w:rsidRPr="008029F6">
        <w:rPr>
          <w:sz w:val="28"/>
          <w:szCs w:val="28"/>
        </w:rPr>
        <w:t>ЛЬНЫХ ПРОГРАММ»</w:t>
      </w:r>
    </w:p>
    <w:p w14:paraId="200BA141" w14:textId="77777777" w:rsidR="00A40C92" w:rsidRPr="008029F6" w:rsidRDefault="00407735">
      <w:pPr>
        <w:pStyle w:val="40"/>
        <w:shd w:val="clear" w:color="auto" w:fill="auto"/>
        <w:spacing w:after="239" w:line="270" w:lineRule="exact"/>
        <w:ind w:left="4300"/>
        <w:rPr>
          <w:sz w:val="28"/>
          <w:szCs w:val="28"/>
        </w:rPr>
      </w:pPr>
      <w:r w:rsidRPr="008029F6">
        <w:rPr>
          <w:sz w:val="28"/>
          <w:szCs w:val="28"/>
        </w:rPr>
        <w:lastRenderedPageBreak/>
        <w:t>Содержание</w:t>
      </w:r>
    </w:p>
    <w:p w14:paraId="7935EDB6" w14:textId="77777777" w:rsidR="00A40C92" w:rsidRPr="008029F6" w:rsidRDefault="00407735">
      <w:pPr>
        <w:pStyle w:val="24"/>
        <w:numPr>
          <w:ilvl w:val="0"/>
          <w:numId w:val="1"/>
        </w:numPr>
        <w:shd w:val="clear" w:color="auto" w:fill="auto"/>
        <w:tabs>
          <w:tab w:val="left" w:pos="284"/>
          <w:tab w:val="right" w:leader="dot" w:pos="9564"/>
        </w:tabs>
        <w:spacing w:before="0"/>
        <w:ind w:left="20"/>
        <w:rPr>
          <w:sz w:val="28"/>
          <w:szCs w:val="28"/>
        </w:rPr>
      </w:pPr>
      <w:r w:rsidRPr="008029F6">
        <w:rPr>
          <w:sz w:val="28"/>
          <w:szCs w:val="28"/>
        </w:rPr>
        <w:fldChar w:fldCharType="begin"/>
      </w:r>
      <w:r w:rsidRPr="008029F6">
        <w:rPr>
          <w:sz w:val="28"/>
          <w:szCs w:val="28"/>
        </w:rPr>
        <w:instrText xml:space="preserve"> TOC \o "1-5" \h \z </w:instrText>
      </w:r>
      <w:r w:rsidRPr="008029F6">
        <w:rPr>
          <w:sz w:val="28"/>
          <w:szCs w:val="28"/>
        </w:rPr>
        <w:fldChar w:fldCharType="separate"/>
      </w:r>
      <w:hyperlink w:anchor="bookmark2" w:tooltip="Current Document">
        <w:r w:rsidRPr="008029F6">
          <w:rPr>
            <w:sz w:val="28"/>
            <w:szCs w:val="28"/>
          </w:rPr>
          <w:t>Общие положения</w:t>
        </w:r>
        <w:r w:rsidRPr="008029F6">
          <w:rPr>
            <w:sz w:val="28"/>
            <w:szCs w:val="28"/>
          </w:rPr>
          <w:tab/>
          <w:t>3</w:t>
        </w:r>
      </w:hyperlink>
    </w:p>
    <w:p w14:paraId="24ED5AAD" w14:textId="77777777" w:rsidR="00A40C92" w:rsidRPr="008029F6" w:rsidRDefault="00407735">
      <w:pPr>
        <w:pStyle w:val="24"/>
        <w:numPr>
          <w:ilvl w:val="0"/>
          <w:numId w:val="1"/>
        </w:numPr>
        <w:shd w:val="clear" w:color="auto" w:fill="auto"/>
        <w:tabs>
          <w:tab w:val="left" w:pos="298"/>
          <w:tab w:val="right" w:leader="dot" w:pos="9564"/>
        </w:tabs>
        <w:spacing w:before="0"/>
        <w:ind w:left="20" w:right="40"/>
        <w:rPr>
          <w:sz w:val="28"/>
          <w:szCs w:val="28"/>
        </w:rPr>
      </w:pPr>
      <w:r w:rsidRPr="008029F6">
        <w:rPr>
          <w:sz w:val="28"/>
          <w:szCs w:val="28"/>
        </w:rPr>
        <w:t>Понятие, цель и задачи аудита эффективности реализации муниципальных программ</w:t>
      </w:r>
      <w:r w:rsidRPr="008029F6">
        <w:rPr>
          <w:sz w:val="28"/>
          <w:szCs w:val="28"/>
        </w:rPr>
        <w:tab/>
      </w:r>
      <w:r w:rsidR="007E7C1E">
        <w:rPr>
          <w:sz w:val="28"/>
          <w:szCs w:val="28"/>
        </w:rPr>
        <w:t>3</w:t>
      </w:r>
    </w:p>
    <w:p w14:paraId="40BC668E" w14:textId="77777777" w:rsidR="00A40C92" w:rsidRPr="008029F6" w:rsidRDefault="00407735">
      <w:pPr>
        <w:pStyle w:val="24"/>
        <w:numPr>
          <w:ilvl w:val="0"/>
          <w:numId w:val="1"/>
        </w:numPr>
        <w:shd w:val="clear" w:color="auto" w:fill="auto"/>
        <w:tabs>
          <w:tab w:val="left" w:pos="298"/>
          <w:tab w:val="right" w:leader="dot" w:pos="9564"/>
        </w:tabs>
        <w:spacing w:before="0"/>
        <w:ind w:left="20" w:right="40"/>
        <w:rPr>
          <w:sz w:val="28"/>
          <w:szCs w:val="28"/>
        </w:rPr>
      </w:pPr>
      <w:r w:rsidRPr="008029F6">
        <w:rPr>
          <w:sz w:val="28"/>
          <w:szCs w:val="28"/>
        </w:rPr>
        <w:t>Предмет и объекты аудита эффективности реализации мун</w:t>
      </w:r>
      <w:r w:rsidRPr="008029F6">
        <w:rPr>
          <w:rStyle w:val="a8"/>
          <w:sz w:val="28"/>
          <w:szCs w:val="28"/>
        </w:rPr>
        <w:t>ици</w:t>
      </w:r>
      <w:r w:rsidRPr="008029F6">
        <w:rPr>
          <w:sz w:val="28"/>
          <w:szCs w:val="28"/>
        </w:rPr>
        <w:t>пальных программ</w:t>
      </w:r>
      <w:r w:rsidRPr="008029F6">
        <w:rPr>
          <w:sz w:val="28"/>
          <w:szCs w:val="28"/>
        </w:rPr>
        <w:tab/>
        <w:t>4</w:t>
      </w:r>
    </w:p>
    <w:p w14:paraId="16B728E9" w14:textId="77777777" w:rsidR="00A40C92" w:rsidRPr="008029F6" w:rsidRDefault="00AB13FE">
      <w:pPr>
        <w:pStyle w:val="24"/>
        <w:numPr>
          <w:ilvl w:val="0"/>
          <w:numId w:val="1"/>
        </w:numPr>
        <w:shd w:val="clear" w:color="auto" w:fill="auto"/>
        <w:tabs>
          <w:tab w:val="left" w:pos="303"/>
          <w:tab w:val="right" w:leader="dot" w:pos="9564"/>
        </w:tabs>
        <w:spacing w:before="0"/>
        <w:ind w:left="20" w:right="40"/>
        <w:rPr>
          <w:sz w:val="28"/>
          <w:szCs w:val="28"/>
        </w:rPr>
      </w:pPr>
      <w:hyperlink w:anchor="bookmark3" w:tooltip="Current Document">
        <w:r w:rsidR="00407735" w:rsidRPr="008029F6">
          <w:rPr>
            <w:sz w:val="28"/>
            <w:szCs w:val="28"/>
          </w:rPr>
          <w:t>Информационная и правовая основы проведения аудита эффективности реализации муниципальных программ</w:t>
        </w:r>
        <w:r w:rsidR="00407735" w:rsidRPr="008029F6">
          <w:rPr>
            <w:sz w:val="28"/>
            <w:szCs w:val="28"/>
          </w:rPr>
          <w:tab/>
          <w:t>5</w:t>
        </w:r>
      </w:hyperlink>
    </w:p>
    <w:p w14:paraId="0BA92586" w14:textId="77777777" w:rsidR="00A40C92" w:rsidRPr="008029F6" w:rsidRDefault="00AB13FE">
      <w:pPr>
        <w:pStyle w:val="24"/>
        <w:numPr>
          <w:ilvl w:val="0"/>
          <w:numId w:val="1"/>
        </w:numPr>
        <w:shd w:val="clear" w:color="auto" w:fill="auto"/>
        <w:tabs>
          <w:tab w:val="left" w:pos="298"/>
          <w:tab w:val="right" w:leader="dot" w:pos="9564"/>
        </w:tabs>
        <w:spacing w:before="0"/>
        <w:ind w:left="20" w:right="40"/>
        <w:rPr>
          <w:sz w:val="28"/>
          <w:szCs w:val="28"/>
        </w:rPr>
      </w:pPr>
      <w:hyperlink w:anchor="bookmark4" w:tooltip="Current Document">
        <w:r w:rsidR="00407735" w:rsidRPr="008029F6">
          <w:rPr>
            <w:sz w:val="28"/>
            <w:szCs w:val="28"/>
          </w:rPr>
          <w:t>Порядок проведения аудита эффективности реализации муниципальных программ</w:t>
        </w:r>
        <w:r w:rsidR="00407735" w:rsidRPr="008029F6">
          <w:rPr>
            <w:sz w:val="28"/>
            <w:szCs w:val="28"/>
          </w:rPr>
          <w:tab/>
          <w:t>6</w:t>
        </w:r>
      </w:hyperlink>
    </w:p>
    <w:p w14:paraId="731145F7" w14:textId="77777777" w:rsidR="00A40C92" w:rsidRPr="008029F6" w:rsidRDefault="00407735">
      <w:pPr>
        <w:pStyle w:val="24"/>
        <w:numPr>
          <w:ilvl w:val="0"/>
          <w:numId w:val="1"/>
        </w:numPr>
        <w:shd w:val="clear" w:color="auto" w:fill="auto"/>
        <w:tabs>
          <w:tab w:val="left" w:pos="298"/>
          <w:tab w:val="right" w:leader="dot" w:pos="9564"/>
        </w:tabs>
        <w:spacing w:before="0"/>
        <w:ind w:left="20" w:right="40"/>
        <w:rPr>
          <w:sz w:val="28"/>
          <w:szCs w:val="28"/>
        </w:rPr>
      </w:pPr>
      <w:r w:rsidRPr="008029F6">
        <w:rPr>
          <w:sz w:val="28"/>
          <w:szCs w:val="28"/>
        </w:rPr>
        <w:t>Подготовка к проведению аудита эффективности реализации муниципальных программ (подготовительный этап)</w:t>
      </w:r>
      <w:r w:rsidRPr="008029F6">
        <w:rPr>
          <w:sz w:val="28"/>
          <w:szCs w:val="28"/>
        </w:rPr>
        <w:tab/>
      </w:r>
      <w:r w:rsidR="007E7C1E">
        <w:rPr>
          <w:sz w:val="28"/>
          <w:szCs w:val="28"/>
        </w:rPr>
        <w:t>6</w:t>
      </w:r>
    </w:p>
    <w:p w14:paraId="78B60F16" w14:textId="77777777" w:rsidR="00A40C92" w:rsidRPr="008029F6" w:rsidRDefault="00AB13FE">
      <w:pPr>
        <w:pStyle w:val="24"/>
        <w:numPr>
          <w:ilvl w:val="0"/>
          <w:numId w:val="1"/>
        </w:numPr>
        <w:shd w:val="clear" w:color="auto" w:fill="auto"/>
        <w:tabs>
          <w:tab w:val="left" w:pos="294"/>
          <w:tab w:val="right" w:leader="dot" w:pos="9564"/>
        </w:tabs>
        <w:spacing w:before="0"/>
        <w:ind w:left="20" w:right="40"/>
        <w:rPr>
          <w:sz w:val="28"/>
          <w:szCs w:val="28"/>
        </w:rPr>
      </w:pPr>
      <w:hyperlink w:anchor="bookmark5" w:tooltip="Current Document">
        <w:r w:rsidR="00407735" w:rsidRPr="008029F6">
          <w:rPr>
            <w:sz w:val="28"/>
            <w:szCs w:val="28"/>
          </w:rPr>
          <w:t>Проведение аудита эффективности реализации муниципальных программ (основной этап)</w:t>
        </w:r>
        <w:r w:rsidR="00407735" w:rsidRPr="008029F6">
          <w:rPr>
            <w:sz w:val="28"/>
            <w:szCs w:val="28"/>
          </w:rPr>
          <w:tab/>
          <w:t>10</w:t>
        </w:r>
      </w:hyperlink>
    </w:p>
    <w:p w14:paraId="7B6DB0A8" w14:textId="77777777" w:rsidR="00A40C92" w:rsidRPr="008029F6" w:rsidRDefault="00407735">
      <w:pPr>
        <w:pStyle w:val="24"/>
        <w:numPr>
          <w:ilvl w:val="0"/>
          <w:numId w:val="1"/>
        </w:numPr>
        <w:shd w:val="clear" w:color="auto" w:fill="auto"/>
        <w:tabs>
          <w:tab w:val="left" w:pos="308"/>
          <w:tab w:val="right" w:leader="dot" w:pos="9564"/>
        </w:tabs>
        <w:spacing w:before="0" w:after="847"/>
        <w:ind w:left="20" w:right="40"/>
        <w:rPr>
          <w:sz w:val="28"/>
          <w:szCs w:val="28"/>
        </w:rPr>
      </w:pPr>
      <w:r w:rsidRPr="008029F6">
        <w:rPr>
          <w:sz w:val="28"/>
          <w:szCs w:val="28"/>
        </w:rPr>
        <w:t>Оформление результатов аудита эффективности реализации муниципальных программ (заключительный этап)</w:t>
      </w:r>
      <w:r w:rsidRPr="008029F6">
        <w:rPr>
          <w:sz w:val="28"/>
          <w:szCs w:val="28"/>
        </w:rPr>
        <w:tab/>
        <w:t>1</w:t>
      </w:r>
      <w:r w:rsidRPr="008029F6">
        <w:rPr>
          <w:sz w:val="28"/>
          <w:szCs w:val="28"/>
        </w:rPr>
        <w:fldChar w:fldCharType="end"/>
      </w:r>
      <w:r w:rsidR="007E7C1E">
        <w:rPr>
          <w:sz w:val="28"/>
          <w:szCs w:val="28"/>
        </w:rPr>
        <w:t>0</w:t>
      </w:r>
    </w:p>
    <w:p w14:paraId="3A1F0C00" w14:textId="77777777" w:rsidR="00A40C92" w:rsidRDefault="00407735">
      <w:pPr>
        <w:pStyle w:val="22"/>
        <w:shd w:val="clear" w:color="auto" w:fill="auto"/>
        <w:spacing w:before="0" w:after="0" w:line="322" w:lineRule="exact"/>
        <w:ind w:left="1840" w:right="22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Приложение Перечень дополнительных критериев, которые могут быть включены в оценку эффективности муниципальной программы в зависимости от её отраслевой специфики</w:t>
      </w:r>
    </w:p>
    <w:p w14:paraId="541C364A" w14:textId="77777777" w:rsidR="008029F6" w:rsidRDefault="008029F6">
      <w:pPr>
        <w:pStyle w:val="22"/>
        <w:shd w:val="clear" w:color="auto" w:fill="auto"/>
        <w:spacing w:before="0" w:after="0" w:line="322" w:lineRule="exact"/>
        <w:ind w:left="1840" w:right="2220"/>
        <w:jc w:val="both"/>
        <w:rPr>
          <w:sz w:val="28"/>
          <w:szCs w:val="28"/>
        </w:rPr>
      </w:pPr>
    </w:p>
    <w:p w14:paraId="595B8A00" w14:textId="77777777" w:rsidR="008029F6" w:rsidRPr="008029F6" w:rsidRDefault="008029F6">
      <w:pPr>
        <w:pStyle w:val="22"/>
        <w:shd w:val="clear" w:color="auto" w:fill="auto"/>
        <w:spacing w:before="0" w:after="0" w:line="322" w:lineRule="exact"/>
        <w:ind w:left="1840" w:right="2220"/>
        <w:jc w:val="both"/>
        <w:rPr>
          <w:sz w:val="28"/>
          <w:szCs w:val="28"/>
        </w:rPr>
        <w:sectPr w:rsidR="008029F6" w:rsidRPr="008029F6" w:rsidSect="00407254">
          <w:type w:val="continuous"/>
          <w:pgSz w:w="11909" w:h="16838"/>
          <w:pgMar w:top="1054" w:right="1169" w:bottom="5379" w:left="1135" w:header="0" w:footer="4084" w:gutter="0"/>
          <w:cols w:space="720"/>
          <w:noEndnote/>
          <w:docGrid w:linePitch="360"/>
        </w:sectPr>
      </w:pPr>
    </w:p>
    <w:p w14:paraId="27CA0907" w14:textId="77777777" w:rsidR="00A40C92" w:rsidRPr="008029F6" w:rsidRDefault="00407735">
      <w:pPr>
        <w:pStyle w:val="26"/>
        <w:keepNext/>
        <w:keepLines/>
        <w:numPr>
          <w:ilvl w:val="0"/>
          <w:numId w:val="2"/>
        </w:numPr>
        <w:shd w:val="clear" w:color="auto" w:fill="auto"/>
        <w:tabs>
          <w:tab w:val="left" w:pos="686"/>
        </w:tabs>
        <w:ind w:firstLine="0"/>
        <w:rPr>
          <w:sz w:val="28"/>
          <w:szCs w:val="28"/>
        </w:rPr>
      </w:pPr>
      <w:bookmarkStart w:id="1" w:name="bookmark2"/>
      <w:r w:rsidRPr="008029F6">
        <w:rPr>
          <w:sz w:val="28"/>
          <w:szCs w:val="28"/>
        </w:rPr>
        <w:lastRenderedPageBreak/>
        <w:t>Общие положения</w:t>
      </w:r>
      <w:bookmarkEnd w:id="1"/>
    </w:p>
    <w:p w14:paraId="0CC92205" w14:textId="457DAA84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215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Стандарт внешнего муниципального финансового контроля «Проведение аудита эффективности реализации муниципальных программ» (далее - Стандарт) разработан в соответствии с требованиями Бюджетного кодекса Российской Федерации, Федерального закона от 07.02.2011 № 6-ФЗ «Об об</w:t>
      </w:r>
      <w:r w:rsidRPr="008029F6">
        <w:rPr>
          <w:rStyle w:val="11"/>
          <w:sz w:val="28"/>
          <w:szCs w:val="28"/>
        </w:rPr>
        <w:t>щи</w:t>
      </w:r>
      <w:r w:rsidRPr="008029F6">
        <w:rPr>
          <w:sz w:val="28"/>
          <w:szCs w:val="28"/>
        </w:rPr>
        <w:t xml:space="preserve">х принципах организации и деятельности контрольно-счётных органов субъектов Российской Федерации и муниципальных образований», Общими требованиями к стандартам внешнего государственного и муниципального контроля для проведения контрольных и экспертно - аналитических мероприятий контрольно-счётными органами субъектов Российской Федерации и муниципальных образований, Положением о </w:t>
      </w:r>
      <w:r w:rsidR="00E37312">
        <w:rPr>
          <w:sz w:val="28"/>
          <w:szCs w:val="28"/>
        </w:rPr>
        <w:t>контрольно-</w:t>
      </w:r>
      <w:r w:rsidR="007654B0">
        <w:rPr>
          <w:sz w:val="28"/>
          <w:szCs w:val="28"/>
        </w:rPr>
        <w:t>счетном органе муниципального образования Михайловский район</w:t>
      </w:r>
      <w:r w:rsidRPr="00E37312">
        <w:rPr>
          <w:sz w:val="28"/>
          <w:szCs w:val="28"/>
        </w:rPr>
        <w:t xml:space="preserve"> Алтайского края, на основе положений Стандарта вне</w:t>
      </w:r>
      <w:r w:rsidRPr="00E37312">
        <w:rPr>
          <w:rStyle w:val="11"/>
          <w:sz w:val="28"/>
          <w:szCs w:val="28"/>
          <w:u w:val="none"/>
        </w:rPr>
        <w:t>шн</w:t>
      </w:r>
      <w:r w:rsidRPr="00E37312">
        <w:rPr>
          <w:sz w:val="28"/>
          <w:szCs w:val="28"/>
        </w:rPr>
        <w:t>его</w:t>
      </w:r>
      <w:r w:rsidRPr="008029F6">
        <w:rPr>
          <w:sz w:val="28"/>
          <w:szCs w:val="28"/>
        </w:rPr>
        <w:t xml:space="preserve"> муниципального финансового контроля «Общие правила проведения контрольного мероприятия».</w:t>
      </w:r>
    </w:p>
    <w:p w14:paraId="1B2AD071" w14:textId="333AF585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215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Стандарт является специализированным стандартом контроля за исполнением бюдж</w:t>
      </w:r>
      <w:r w:rsidR="00E37312">
        <w:rPr>
          <w:sz w:val="28"/>
          <w:szCs w:val="28"/>
        </w:rPr>
        <w:t xml:space="preserve">ета муниципального образования </w:t>
      </w:r>
      <w:r w:rsidR="007654B0">
        <w:rPr>
          <w:sz w:val="28"/>
          <w:szCs w:val="28"/>
        </w:rPr>
        <w:t xml:space="preserve">Михайловский </w:t>
      </w:r>
      <w:r w:rsidRPr="008029F6">
        <w:rPr>
          <w:sz w:val="28"/>
          <w:szCs w:val="28"/>
        </w:rPr>
        <w:t xml:space="preserve">район Алтайского края и разработан для руководства сотрудниками </w:t>
      </w:r>
      <w:r w:rsidR="00E37312">
        <w:rPr>
          <w:sz w:val="28"/>
          <w:szCs w:val="28"/>
        </w:rPr>
        <w:t>контрольно-</w:t>
      </w:r>
      <w:r w:rsidR="007654B0">
        <w:rPr>
          <w:sz w:val="28"/>
          <w:szCs w:val="28"/>
        </w:rPr>
        <w:t xml:space="preserve">счетного органа муниципального образования Михайловский район Алтайского края </w:t>
      </w:r>
      <w:r w:rsidRPr="008029F6">
        <w:rPr>
          <w:sz w:val="28"/>
          <w:szCs w:val="28"/>
        </w:rPr>
        <w:t>по осуществлению аудита эффективности реализации муниципальных программ (далее - аудит эффективности реализации муниципальных программ).</w:t>
      </w:r>
    </w:p>
    <w:p w14:paraId="548B427C" w14:textId="77777777" w:rsidR="00A40C92" w:rsidRPr="00E37312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201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Целью Стандарта является установление </w:t>
      </w:r>
      <w:r w:rsidRPr="00E37312">
        <w:rPr>
          <w:sz w:val="28"/>
          <w:szCs w:val="28"/>
        </w:rPr>
        <w:t>об</w:t>
      </w:r>
      <w:r w:rsidRPr="00E37312">
        <w:rPr>
          <w:rStyle w:val="11"/>
          <w:sz w:val="28"/>
          <w:szCs w:val="28"/>
          <w:u w:val="none"/>
        </w:rPr>
        <w:t>щи</w:t>
      </w:r>
      <w:r w:rsidRPr="00E37312">
        <w:rPr>
          <w:sz w:val="28"/>
          <w:szCs w:val="28"/>
        </w:rPr>
        <w:t>х правил, порядка подготовки и проведения аудита эффективности реализации муниципальных программ.</w:t>
      </w:r>
    </w:p>
    <w:p w14:paraId="7D827B2A" w14:textId="77777777" w:rsidR="00A40C92" w:rsidRPr="00E37312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196"/>
        </w:tabs>
        <w:spacing w:before="0" w:after="0" w:line="370" w:lineRule="exact"/>
        <w:ind w:left="20" w:firstLine="720"/>
        <w:jc w:val="both"/>
        <w:rPr>
          <w:sz w:val="28"/>
          <w:szCs w:val="28"/>
        </w:rPr>
      </w:pPr>
      <w:r w:rsidRPr="00E37312">
        <w:rPr>
          <w:sz w:val="28"/>
          <w:szCs w:val="28"/>
        </w:rPr>
        <w:t>Задачами Стандарта являются:</w:t>
      </w:r>
    </w:p>
    <w:p w14:paraId="11BBFE96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определение содержания аудита эффективности реализации муниципальных программ;</w:t>
      </w:r>
    </w:p>
    <w:p w14:paraId="74226B93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определение основных этапов и процедур организации и проведения аудита эффективности реализации муниципальных программ.</w:t>
      </w:r>
    </w:p>
    <w:p w14:paraId="6785D13F" w14:textId="230CD826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206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По вопросам, порядок решения которых не урегулирован настоящим Стандартом, решение принимается </w:t>
      </w:r>
      <w:r w:rsidR="00E37312">
        <w:rPr>
          <w:sz w:val="28"/>
          <w:szCs w:val="28"/>
        </w:rPr>
        <w:t>п</w:t>
      </w:r>
      <w:r w:rsidRPr="008029F6">
        <w:rPr>
          <w:sz w:val="28"/>
          <w:szCs w:val="28"/>
        </w:rPr>
        <w:t xml:space="preserve">редседателем </w:t>
      </w:r>
      <w:r w:rsidR="007654B0">
        <w:rPr>
          <w:sz w:val="28"/>
          <w:szCs w:val="28"/>
        </w:rPr>
        <w:t xml:space="preserve">контрольно-счетного органа муниципального образования Михайловский район Алтайского края </w:t>
      </w:r>
      <w:r w:rsidRPr="008029F6">
        <w:rPr>
          <w:sz w:val="28"/>
          <w:szCs w:val="28"/>
        </w:rPr>
        <w:t>и оформляется распоряжением</w:t>
      </w:r>
      <w:r w:rsidR="007654B0">
        <w:rPr>
          <w:sz w:val="28"/>
          <w:szCs w:val="28"/>
        </w:rPr>
        <w:t xml:space="preserve"> контрольно-счетного органа муниципального образования Михайловский район Алтайского края</w:t>
      </w:r>
      <w:r w:rsidRPr="008029F6">
        <w:rPr>
          <w:sz w:val="28"/>
          <w:szCs w:val="28"/>
        </w:rPr>
        <w:t>.</w:t>
      </w:r>
    </w:p>
    <w:p w14:paraId="13B95EFE" w14:textId="6AFB5E61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206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Стандарт является обязательным к применению сотрудниками</w:t>
      </w:r>
      <w:r w:rsidR="007654B0">
        <w:rPr>
          <w:sz w:val="28"/>
          <w:szCs w:val="28"/>
        </w:rPr>
        <w:t xml:space="preserve"> контрольно-счетного органа муниципального образования Михайловский район Алтайского края</w:t>
      </w:r>
      <w:r w:rsidRPr="008029F6">
        <w:rPr>
          <w:sz w:val="28"/>
          <w:szCs w:val="28"/>
        </w:rPr>
        <w:t>, а также привлеченными к проведению контрольных мероприятий экспертами и специалистами.</w:t>
      </w:r>
    </w:p>
    <w:p w14:paraId="497DE87A" w14:textId="77777777" w:rsidR="00A40C92" w:rsidRPr="008029F6" w:rsidRDefault="00407735">
      <w:pPr>
        <w:pStyle w:val="40"/>
        <w:numPr>
          <w:ilvl w:val="0"/>
          <w:numId w:val="2"/>
        </w:numPr>
        <w:shd w:val="clear" w:color="auto" w:fill="auto"/>
        <w:tabs>
          <w:tab w:val="left" w:pos="264"/>
        </w:tabs>
        <w:spacing w:after="0" w:line="370" w:lineRule="exact"/>
        <w:jc w:val="center"/>
        <w:rPr>
          <w:sz w:val="28"/>
          <w:szCs w:val="28"/>
        </w:rPr>
      </w:pPr>
      <w:r w:rsidRPr="008029F6">
        <w:rPr>
          <w:sz w:val="28"/>
          <w:szCs w:val="28"/>
        </w:rPr>
        <w:lastRenderedPageBreak/>
        <w:t>Понятие, цель и задачи аудита эффективности реализации</w:t>
      </w:r>
    </w:p>
    <w:p w14:paraId="7E4C5E9E" w14:textId="77777777" w:rsidR="00A40C92" w:rsidRPr="008029F6" w:rsidRDefault="00407735">
      <w:pPr>
        <w:pStyle w:val="40"/>
        <w:shd w:val="clear" w:color="auto" w:fill="auto"/>
        <w:spacing w:after="0" w:line="370" w:lineRule="exact"/>
        <w:jc w:val="center"/>
        <w:rPr>
          <w:sz w:val="28"/>
          <w:szCs w:val="28"/>
        </w:rPr>
      </w:pPr>
      <w:r w:rsidRPr="008029F6">
        <w:rPr>
          <w:sz w:val="28"/>
          <w:szCs w:val="28"/>
        </w:rPr>
        <w:t>муниципальных программ</w:t>
      </w:r>
    </w:p>
    <w:p w14:paraId="52D6CC7B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206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Аудит эффективности реализации муниципальных программ представляет собой оценку соотношения результатов с затраченными ресурсами, достижения целей, задач, показателей муниципальной программы, деятельности по достижению результатов реализации муниципальной программы.</w:t>
      </w:r>
    </w:p>
    <w:p w14:paraId="156F78E8" w14:textId="7EBAFCEF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206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Целью аудита эффективности реализации муниципальных программ является оценка эффективности использования бюджетных средств и достижения запланированных показателей, предусмотренных муниципальными программами (результативности и эффективности), разработка предложений по повышению эффективности реализации муниципальных программ муниципального образования </w:t>
      </w:r>
      <w:r w:rsidR="007654B0">
        <w:rPr>
          <w:sz w:val="28"/>
          <w:szCs w:val="28"/>
        </w:rPr>
        <w:t>Михайловский</w:t>
      </w:r>
      <w:r w:rsidR="00E37312">
        <w:rPr>
          <w:sz w:val="28"/>
          <w:szCs w:val="28"/>
        </w:rPr>
        <w:t xml:space="preserve"> </w:t>
      </w:r>
      <w:r w:rsidRPr="008029F6">
        <w:rPr>
          <w:sz w:val="28"/>
          <w:szCs w:val="28"/>
        </w:rPr>
        <w:t>район Алтайского края.</w:t>
      </w:r>
    </w:p>
    <w:p w14:paraId="707E172C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210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Задачами аудита эффективности реализации муниципальных программ являются:</w:t>
      </w:r>
    </w:p>
    <w:p w14:paraId="304BEA59" w14:textId="77777777" w:rsidR="00A40C92" w:rsidRPr="008029F6" w:rsidRDefault="00407735">
      <w:pPr>
        <w:pStyle w:val="22"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оценка эффективности использования бюджетных средств на реализацию муниципальной программы;</w:t>
      </w:r>
    </w:p>
    <w:p w14:paraId="6B6A1971" w14:textId="77777777" w:rsidR="00A40C92" w:rsidRPr="008029F6" w:rsidRDefault="00407735">
      <w:pPr>
        <w:pStyle w:val="22"/>
        <w:numPr>
          <w:ilvl w:val="0"/>
          <w:numId w:val="3"/>
        </w:numPr>
        <w:shd w:val="clear" w:color="auto" w:fill="auto"/>
        <w:tabs>
          <w:tab w:val="left" w:pos="1023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оценка достижения цели и планируемых результатов реализации муниципальной программы;</w:t>
      </w:r>
    </w:p>
    <w:p w14:paraId="605EFE55" w14:textId="77777777" w:rsidR="00A40C92" w:rsidRPr="008029F6" w:rsidRDefault="00407735">
      <w:pPr>
        <w:pStyle w:val="22"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определение причин не достижения цели и планируемых результатов реализации муниципальной программы;</w:t>
      </w:r>
    </w:p>
    <w:p w14:paraId="374FED81" w14:textId="77777777" w:rsidR="00A40C92" w:rsidRPr="008029F6" w:rsidRDefault="00407735">
      <w:pPr>
        <w:pStyle w:val="22"/>
        <w:numPr>
          <w:ilvl w:val="0"/>
          <w:numId w:val="3"/>
        </w:numPr>
        <w:shd w:val="clear" w:color="auto" w:fill="auto"/>
        <w:tabs>
          <w:tab w:val="left" w:pos="1023"/>
        </w:tabs>
        <w:spacing w:before="0" w:after="30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подготовка предложений по повышению эффективности использования бюджетных средств при реализации муниципальных программ и улучшению организации их реализации.</w:t>
      </w:r>
    </w:p>
    <w:p w14:paraId="1057338D" w14:textId="77777777" w:rsidR="00A40C92" w:rsidRPr="008029F6" w:rsidRDefault="00407735">
      <w:pPr>
        <w:pStyle w:val="4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370" w:lineRule="exact"/>
        <w:ind w:left="20"/>
        <w:rPr>
          <w:sz w:val="28"/>
          <w:szCs w:val="28"/>
        </w:rPr>
      </w:pPr>
      <w:r w:rsidRPr="008029F6">
        <w:rPr>
          <w:sz w:val="28"/>
          <w:szCs w:val="28"/>
        </w:rPr>
        <w:t>Предмет и объекты аудита эффективности реализации муниципальных</w:t>
      </w:r>
    </w:p>
    <w:p w14:paraId="7C6158D9" w14:textId="77777777" w:rsidR="00A40C92" w:rsidRPr="008029F6" w:rsidRDefault="00407735">
      <w:pPr>
        <w:pStyle w:val="40"/>
        <w:shd w:val="clear" w:color="auto" w:fill="auto"/>
        <w:spacing w:after="0" w:line="370" w:lineRule="exact"/>
        <w:jc w:val="center"/>
        <w:rPr>
          <w:sz w:val="28"/>
          <w:szCs w:val="28"/>
        </w:rPr>
      </w:pPr>
      <w:r w:rsidRPr="008029F6">
        <w:rPr>
          <w:sz w:val="28"/>
          <w:szCs w:val="28"/>
        </w:rPr>
        <w:t>программ</w:t>
      </w:r>
    </w:p>
    <w:p w14:paraId="3D9A789D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206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Предметом аудита эффективности реализации муниципальных программ является муниципальная программа и документы к ней, использование ресурсов на реализацию муниципальных программ, а также деятельность муниципальных заказчиков муниципальных программ, муниципальных заказчиков подпрограмм, ответственных за выполнение мероприятий, направленная на достижение целей и планируемых результатов реализации муниципальной программы.</w:t>
      </w:r>
    </w:p>
    <w:p w14:paraId="6A11FB92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210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Объектами аудита эффективности реализации муниципальных программ являются муниципальные заказчики муниципальных программ, муниципальные заказчики подпрограмм, ответственные за выполнение мероприятий муниципальных программ.</w:t>
      </w:r>
    </w:p>
    <w:p w14:paraId="4EECF664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210"/>
        </w:tabs>
        <w:spacing w:before="0" w:after="300" w:line="370" w:lineRule="exact"/>
        <w:ind w:left="20"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lastRenderedPageBreak/>
        <w:t>Объекты аудита эффективности реализации муниципальных программ определяются в соответствии с положениями Стандарта внешнего муниципального финансового контроля «Общие правила проведения контрольного мероприятия».</w:t>
      </w:r>
    </w:p>
    <w:p w14:paraId="73B538CF" w14:textId="77777777" w:rsidR="00A40C92" w:rsidRPr="008029F6" w:rsidRDefault="00407735" w:rsidP="00D054E1">
      <w:pPr>
        <w:pStyle w:val="26"/>
        <w:keepNext/>
        <w:keepLines/>
        <w:numPr>
          <w:ilvl w:val="0"/>
          <w:numId w:val="2"/>
        </w:numPr>
        <w:shd w:val="clear" w:color="auto" w:fill="auto"/>
        <w:tabs>
          <w:tab w:val="left" w:pos="1339"/>
        </w:tabs>
        <w:ind w:left="1320" w:right="1080" w:hanging="240"/>
        <w:rPr>
          <w:sz w:val="28"/>
          <w:szCs w:val="28"/>
        </w:rPr>
      </w:pPr>
      <w:bookmarkStart w:id="2" w:name="bookmark3"/>
      <w:r w:rsidRPr="008029F6">
        <w:rPr>
          <w:sz w:val="28"/>
          <w:szCs w:val="28"/>
        </w:rPr>
        <w:t>Информационная и правовая основы проведения аудита эффективности реализации муниципальных программ</w:t>
      </w:r>
      <w:bookmarkEnd w:id="2"/>
    </w:p>
    <w:p w14:paraId="0A515F47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Правовой и информационной основой проведения аудита эффективности реализации муниципальных программ являются:</w:t>
      </w:r>
    </w:p>
    <w:p w14:paraId="6EC0E6DB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Бюджетный кодекс Российской Федерации;</w:t>
      </w:r>
    </w:p>
    <w:p w14:paraId="79654502" w14:textId="2FA4B9A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Решение о бюджете муниципального образования</w:t>
      </w:r>
      <w:r w:rsidR="007654B0">
        <w:rPr>
          <w:sz w:val="28"/>
          <w:szCs w:val="28"/>
        </w:rPr>
        <w:t xml:space="preserve"> Михайловский </w:t>
      </w:r>
      <w:r w:rsidRPr="008029F6">
        <w:rPr>
          <w:sz w:val="28"/>
          <w:szCs w:val="28"/>
        </w:rPr>
        <w:t>район Алтайского края на очередной финансовый год;</w:t>
      </w:r>
    </w:p>
    <w:p w14:paraId="3D155BD5" w14:textId="71EEEDC0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нормативные правовые акты, принятые во исполнение решения о бюджете муниципального образования </w:t>
      </w:r>
      <w:r w:rsidR="007654B0">
        <w:rPr>
          <w:sz w:val="28"/>
          <w:szCs w:val="28"/>
        </w:rPr>
        <w:t>Михайловский</w:t>
      </w:r>
      <w:r w:rsidRPr="008029F6">
        <w:rPr>
          <w:sz w:val="28"/>
          <w:szCs w:val="28"/>
        </w:rPr>
        <w:t xml:space="preserve"> район Алтайского края;</w:t>
      </w:r>
    </w:p>
    <w:p w14:paraId="7770C8D3" w14:textId="01F37D3B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Положение о бюджетном процессе в муниципальном образовании </w:t>
      </w:r>
      <w:r w:rsidR="007654B0">
        <w:rPr>
          <w:sz w:val="28"/>
          <w:szCs w:val="28"/>
        </w:rPr>
        <w:t>Михайловский</w:t>
      </w:r>
      <w:r w:rsidR="00E37312">
        <w:rPr>
          <w:sz w:val="28"/>
          <w:szCs w:val="28"/>
        </w:rPr>
        <w:t xml:space="preserve"> </w:t>
      </w:r>
      <w:r w:rsidRPr="008029F6">
        <w:rPr>
          <w:sz w:val="28"/>
          <w:szCs w:val="28"/>
        </w:rPr>
        <w:t>район Алтайского края;</w:t>
      </w:r>
    </w:p>
    <w:p w14:paraId="3CD54DAC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бюджетная и иная отчётность объектов аудита эффективности реализации муниципальных программ;</w:t>
      </w:r>
    </w:p>
    <w:p w14:paraId="5E11A59C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иные нормативные правовые акты, регулирующие бюджетные правоотношения;</w:t>
      </w:r>
    </w:p>
    <w:p w14:paraId="660B419D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муниципальные программы;</w:t>
      </w:r>
    </w:p>
    <w:p w14:paraId="58E10C1C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отчёты о реализации муниципальных программ;</w:t>
      </w:r>
    </w:p>
    <w:p w14:paraId="4C9A7379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информация, содержащаяся в государственной интегрированной информационной системе управления общественными финансами «Электронный бюджет»;</w:t>
      </w:r>
    </w:p>
    <w:p w14:paraId="5C4CD8F9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информация, размещенная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услуг;</w:t>
      </w:r>
    </w:p>
    <w:p w14:paraId="0B2CB781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сборники и базы данных государственной статистической отчётности, включая данные федерального статистического наблюдения;</w:t>
      </w:r>
    </w:p>
    <w:p w14:paraId="4D888AAE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сведения официальных сайтов объектов аудита эффективности реализации муниципальных программ;</w:t>
      </w:r>
    </w:p>
    <w:p w14:paraId="0A3D259B" w14:textId="68E7FBF0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результаты контрольных и экспертно-аналитических мероприятий, осуществляемых </w:t>
      </w:r>
      <w:r w:rsidR="007654B0">
        <w:rPr>
          <w:sz w:val="28"/>
          <w:szCs w:val="28"/>
        </w:rPr>
        <w:t>контрольно-счетным органом муниципального образования Михайловский район Алтайского края</w:t>
      </w:r>
      <w:r w:rsidRPr="008029F6">
        <w:rPr>
          <w:sz w:val="28"/>
          <w:szCs w:val="28"/>
        </w:rPr>
        <w:t>;</w:t>
      </w:r>
    </w:p>
    <w:p w14:paraId="66D87077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результаты проверок соответствующих контрольных и надзорных органов;</w:t>
      </w:r>
    </w:p>
    <w:p w14:paraId="185F782C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lastRenderedPageBreak/>
        <w:t>иные документы и информация в соответствии с целями проведения аудита эффективности реализации муниципальных программ;</w:t>
      </w:r>
    </w:p>
    <w:p w14:paraId="2191FBE4" w14:textId="68AB0CB1" w:rsidR="00A40C92" w:rsidRPr="008029F6" w:rsidRDefault="00407735">
      <w:pPr>
        <w:pStyle w:val="22"/>
        <w:shd w:val="clear" w:color="auto" w:fill="auto"/>
        <w:spacing w:before="0" w:after="300" w:line="370" w:lineRule="exact"/>
        <w:ind w:lef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информация и различные данные, полученные по запросам</w:t>
      </w:r>
      <w:r w:rsidR="007654B0">
        <w:rPr>
          <w:sz w:val="28"/>
          <w:szCs w:val="28"/>
        </w:rPr>
        <w:t xml:space="preserve"> контрольно-счетного-органа муниципального образования Михайловский район Алтайского края</w:t>
      </w:r>
      <w:r w:rsidRPr="008029F6">
        <w:rPr>
          <w:sz w:val="28"/>
          <w:szCs w:val="28"/>
        </w:rPr>
        <w:t>.</w:t>
      </w:r>
    </w:p>
    <w:p w14:paraId="78790D60" w14:textId="77777777" w:rsidR="007E7C1E" w:rsidRDefault="007E7C1E" w:rsidP="007E7C1E">
      <w:pPr>
        <w:pStyle w:val="40"/>
        <w:shd w:val="clear" w:color="auto" w:fill="auto"/>
        <w:tabs>
          <w:tab w:val="left" w:pos="279"/>
        </w:tabs>
        <w:spacing w:after="0" w:line="370" w:lineRule="exact"/>
        <w:rPr>
          <w:sz w:val="28"/>
          <w:szCs w:val="28"/>
        </w:rPr>
      </w:pPr>
    </w:p>
    <w:p w14:paraId="57031AE1" w14:textId="77777777" w:rsidR="007E7C1E" w:rsidRDefault="007E7C1E" w:rsidP="007E7C1E">
      <w:pPr>
        <w:pStyle w:val="40"/>
        <w:shd w:val="clear" w:color="auto" w:fill="auto"/>
        <w:tabs>
          <w:tab w:val="left" w:pos="279"/>
        </w:tabs>
        <w:spacing w:after="0" w:line="370" w:lineRule="exact"/>
        <w:rPr>
          <w:sz w:val="28"/>
          <w:szCs w:val="28"/>
        </w:rPr>
      </w:pPr>
    </w:p>
    <w:p w14:paraId="2D2AFF15" w14:textId="77777777" w:rsidR="00A40C92" w:rsidRPr="008029F6" w:rsidRDefault="007E7C1E" w:rsidP="007E7C1E">
      <w:pPr>
        <w:pStyle w:val="40"/>
        <w:shd w:val="clear" w:color="auto" w:fill="auto"/>
        <w:tabs>
          <w:tab w:val="left" w:pos="279"/>
        </w:tabs>
        <w:spacing w:after="0" w:line="370" w:lineRule="exac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07735" w:rsidRPr="008029F6">
        <w:rPr>
          <w:sz w:val="28"/>
          <w:szCs w:val="28"/>
        </w:rPr>
        <w:t>Порядок проведения аудита эффективности реализации муниципальных</w:t>
      </w:r>
    </w:p>
    <w:p w14:paraId="65889E32" w14:textId="77777777" w:rsidR="00A40C92" w:rsidRPr="008029F6" w:rsidRDefault="00407735">
      <w:pPr>
        <w:pStyle w:val="40"/>
        <w:shd w:val="clear" w:color="auto" w:fill="auto"/>
        <w:spacing w:after="0" w:line="370" w:lineRule="exact"/>
        <w:ind w:left="40"/>
        <w:jc w:val="center"/>
        <w:rPr>
          <w:sz w:val="28"/>
          <w:szCs w:val="28"/>
        </w:rPr>
      </w:pPr>
      <w:r w:rsidRPr="008029F6">
        <w:rPr>
          <w:sz w:val="28"/>
          <w:szCs w:val="28"/>
        </w:rPr>
        <w:t>программ</w:t>
      </w:r>
    </w:p>
    <w:p w14:paraId="4529CEA3" w14:textId="7D8ACF61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201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Планирование аудита эффективности реализации муниципальных программ осуществляется в ходе подготовки проектов плана работы </w:t>
      </w:r>
      <w:r w:rsidR="00913C25">
        <w:rPr>
          <w:sz w:val="28"/>
          <w:szCs w:val="28"/>
        </w:rPr>
        <w:t>контрольно-счетного органа муниципального образования Михайловский район Алтайского края</w:t>
      </w:r>
      <w:r w:rsidRPr="008029F6">
        <w:rPr>
          <w:sz w:val="28"/>
          <w:szCs w:val="28"/>
        </w:rPr>
        <w:t xml:space="preserve"> на соответствующий год, в том числе на основании результатов контрольных и экспертно-аналитических мероприятий.</w:t>
      </w:r>
    </w:p>
    <w:p w14:paraId="6FE92152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201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Аудит эффективности реализации муниципальных программ осуществляется в форме последующего аудита (контроля) посредством проведения контрольных мероприятий, включаемых в план работы.</w:t>
      </w:r>
    </w:p>
    <w:p w14:paraId="5DB04C62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201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Аудит эффективности реализации муниципальных программ включает следующие этапы:</w:t>
      </w:r>
    </w:p>
    <w:p w14:paraId="4F6F46B5" w14:textId="77777777" w:rsidR="00A40C92" w:rsidRPr="008029F6" w:rsidRDefault="00407735">
      <w:pPr>
        <w:pStyle w:val="22"/>
        <w:numPr>
          <w:ilvl w:val="0"/>
          <w:numId w:val="4"/>
        </w:numPr>
        <w:shd w:val="clear" w:color="auto" w:fill="auto"/>
        <w:tabs>
          <w:tab w:val="left" w:pos="879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подготовка к проведению аудита эффективности реализации муниципальных программ (подготовительный этап);</w:t>
      </w:r>
    </w:p>
    <w:p w14:paraId="7AF8784C" w14:textId="77777777" w:rsidR="00A40C92" w:rsidRPr="008029F6" w:rsidRDefault="00407735">
      <w:pPr>
        <w:pStyle w:val="22"/>
        <w:numPr>
          <w:ilvl w:val="0"/>
          <w:numId w:val="4"/>
        </w:numPr>
        <w:shd w:val="clear" w:color="auto" w:fill="auto"/>
        <w:tabs>
          <w:tab w:val="left" w:pos="879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проведение аудита эффективности реализации муниципальных программ (основной этап);</w:t>
      </w:r>
    </w:p>
    <w:p w14:paraId="292C070D" w14:textId="77777777" w:rsidR="00A40C92" w:rsidRPr="008029F6" w:rsidRDefault="00407735">
      <w:pPr>
        <w:pStyle w:val="22"/>
        <w:numPr>
          <w:ilvl w:val="0"/>
          <w:numId w:val="4"/>
        </w:numPr>
        <w:shd w:val="clear" w:color="auto" w:fill="auto"/>
        <w:tabs>
          <w:tab w:val="left" w:pos="884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оформление результатов аудита эффективности реализации муниципальных программ (заключительный этап).</w:t>
      </w:r>
    </w:p>
    <w:p w14:paraId="191758EA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201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Продолжительность проведения каждого из указанных этапов зависит от особенностей объектов аудита эффективности реализации муниципальных программ, особенностей конкретной муниципальной программы (перечня мероприятий).</w:t>
      </w:r>
    </w:p>
    <w:p w14:paraId="2FBABEA8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201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В ходе подготовки, проведения, оформления результатов аудита эффективности реализации муниципальных программ, осуществляемого в форме контрольного мероприятия, необходимо руководствоваться Стандартом внешнего муниципального финансового контроля «Общие правила проведения контрольного мероприятия» с учётом особенностей, установленных настоящим Стандартом.</w:t>
      </w:r>
    </w:p>
    <w:p w14:paraId="2A310EF8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206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В случае, когда для достижения целей аудита эффективности реализации муниципальных программ и получения ответов на поставленные вопросы необходимы специальные знания, навыки и опыт, к участию в </w:t>
      </w:r>
      <w:r w:rsidRPr="008029F6">
        <w:rPr>
          <w:sz w:val="28"/>
          <w:szCs w:val="28"/>
        </w:rPr>
        <w:lastRenderedPageBreak/>
        <w:t>проведении мероприятия могут привлекаться специалисты (эксперты) с учётом положений Стандарта внешнего муниципального финансового контроля «Общие правила проведения контрольного мероприятия».</w:t>
      </w:r>
    </w:p>
    <w:p w14:paraId="37181510" w14:textId="77777777" w:rsidR="00A40C92" w:rsidRPr="008029F6" w:rsidRDefault="00407735">
      <w:pPr>
        <w:pStyle w:val="26"/>
        <w:keepNext/>
        <w:keepLines/>
        <w:numPr>
          <w:ilvl w:val="0"/>
          <w:numId w:val="2"/>
        </w:numPr>
        <w:shd w:val="clear" w:color="auto" w:fill="auto"/>
        <w:tabs>
          <w:tab w:val="left" w:pos="979"/>
        </w:tabs>
        <w:ind w:left="1460" w:right="380" w:hanging="740"/>
        <w:jc w:val="left"/>
        <w:rPr>
          <w:sz w:val="28"/>
          <w:szCs w:val="28"/>
        </w:rPr>
      </w:pPr>
      <w:bookmarkStart w:id="3" w:name="bookmark4"/>
      <w:r w:rsidRPr="008029F6">
        <w:rPr>
          <w:sz w:val="28"/>
          <w:szCs w:val="28"/>
        </w:rPr>
        <w:t>Подготовка к проведению аудита эффективности реализации муниципальных программ (подготовительный этап)</w:t>
      </w:r>
      <w:bookmarkEnd w:id="3"/>
    </w:p>
    <w:p w14:paraId="31ECDFE7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181"/>
        </w:tabs>
        <w:spacing w:before="0" w:after="0" w:line="370" w:lineRule="exact"/>
        <w:ind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Подготовка к проведению аудита эффективности реализации муниципальных программ включает осуществление следующих действий:</w:t>
      </w:r>
    </w:p>
    <w:p w14:paraId="675679A2" w14:textId="77777777" w:rsidR="00A40C92" w:rsidRPr="008029F6" w:rsidRDefault="00E37312">
      <w:pPr>
        <w:pStyle w:val="22"/>
        <w:shd w:val="clear" w:color="auto" w:fill="auto"/>
        <w:spacing w:before="0" w:after="0" w:line="370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735" w:rsidRPr="008029F6">
        <w:rPr>
          <w:sz w:val="28"/>
          <w:szCs w:val="28"/>
        </w:rPr>
        <w:t>предварительное изучение предмета, объектов аудита эффективности реализации муниципальных программ и их специфики;</w:t>
      </w:r>
    </w:p>
    <w:p w14:paraId="7B851816" w14:textId="77777777" w:rsidR="00A40C92" w:rsidRPr="008029F6" w:rsidRDefault="00E37312">
      <w:pPr>
        <w:pStyle w:val="22"/>
        <w:shd w:val="clear" w:color="auto" w:fill="auto"/>
        <w:spacing w:before="0" w:after="0" w:line="370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735" w:rsidRPr="008029F6">
        <w:rPr>
          <w:sz w:val="28"/>
          <w:szCs w:val="28"/>
        </w:rPr>
        <w:t>оценку взаимосвязи между объёмами финансирования и показателями муниципальной программы;</w:t>
      </w:r>
    </w:p>
    <w:p w14:paraId="3BF9F4D6" w14:textId="058EA629" w:rsidR="00A40C92" w:rsidRPr="008029F6" w:rsidRDefault="00E37312">
      <w:pPr>
        <w:pStyle w:val="22"/>
        <w:shd w:val="clear" w:color="auto" w:fill="auto"/>
        <w:spacing w:before="0" w:after="0" w:line="370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735" w:rsidRPr="008029F6">
        <w:rPr>
          <w:sz w:val="28"/>
          <w:szCs w:val="28"/>
        </w:rPr>
        <w:t>определение цели (целей) и основных направлений аудита эффективности реализации муниципальных прогр</w:t>
      </w:r>
      <w:r>
        <w:rPr>
          <w:sz w:val="28"/>
          <w:szCs w:val="28"/>
        </w:rPr>
        <w:t>амм муниципального образования</w:t>
      </w:r>
      <w:r w:rsidR="00913C25">
        <w:rPr>
          <w:sz w:val="28"/>
          <w:szCs w:val="28"/>
        </w:rPr>
        <w:t xml:space="preserve"> Михайловский </w:t>
      </w:r>
      <w:r w:rsidR="00407735" w:rsidRPr="008029F6">
        <w:rPr>
          <w:sz w:val="28"/>
          <w:szCs w:val="28"/>
        </w:rPr>
        <w:t>район Алтайского края, методов сбора фактических данных и информации, выбор критериев оценки эффективности реализации программных мероприятий.</w:t>
      </w:r>
    </w:p>
    <w:p w14:paraId="7F327E7E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186"/>
        </w:tabs>
        <w:spacing w:before="0" w:after="0" w:line="370" w:lineRule="exact"/>
        <w:ind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По результатам предварительного изучения предмета, объектов аудита эффективности реализации муниципальных программ и их специфики определяются цель (цели), критерии аудита эффективности реализации муниципальных программ.</w:t>
      </w:r>
    </w:p>
    <w:p w14:paraId="4F2BB649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181"/>
        </w:tabs>
        <w:spacing w:before="0" w:after="0" w:line="370" w:lineRule="exact"/>
        <w:ind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Цели аудита эффективности реализации муниципальных программ должны быть направлены на такие аспекты анализируемой муниципальной программы, в которых выявлена высокая степень рисков, чтобы результаты мероприятия могли дать наибольший эффект от проведения данного аудита.</w:t>
      </w:r>
    </w:p>
    <w:p w14:paraId="5AFCFAF0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Критерии аудита эффективности определяются по каждой цели и должны ей соответствовать. Перечень и содержание критериев должны быть такими, чтобы результаты их проверки и анализа, выступающие в форме полученных доказательств, обеспечивали достижение поставленной цели аудита эффективности.</w:t>
      </w:r>
    </w:p>
    <w:p w14:paraId="3633C306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181"/>
        </w:tabs>
        <w:spacing w:before="0" w:after="0" w:line="370" w:lineRule="exact"/>
        <w:ind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Выбор критериев оценки эффективности осуществляется в процессе предварительного изучения предмета аудита и деятельности проверяемых объектов после определения его целей, на основе анализа:</w:t>
      </w:r>
    </w:p>
    <w:p w14:paraId="7ACD7DFD" w14:textId="77777777" w:rsidR="00A40C92" w:rsidRPr="008029F6" w:rsidRDefault="00E37312">
      <w:pPr>
        <w:pStyle w:val="22"/>
        <w:shd w:val="clear" w:color="auto" w:fill="auto"/>
        <w:spacing w:before="0" w:after="0" w:line="370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735" w:rsidRPr="008029F6">
        <w:rPr>
          <w:sz w:val="28"/>
          <w:szCs w:val="28"/>
        </w:rPr>
        <w:t>информации о деятельности муниципального заказчика муниципальной программы, муниципального заказчика подпрограммы, ответственного за выполнение мероприятия в предшествующий период;</w:t>
      </w:r>
    </w:p>
    <w:p w14:paraId="386757AF" w14:textId="77777777" w:rsidR="00A40C92" w:rsidRPr="008029F6" w:rsidRDefault="00E37312">
      <w:pPr>
        <w:pStyle w:val="22"/>
        <w:shd w:val="clear" w:color="auto" w:fill="auto"/>
        <w:tabs>
          <w:tab w:val="left" w:pos="2328"/>
          <w:tab w:val="left" w:pos="4550"/>
          <w:tab w:val="left" w:pos="7200"/>
          <w:tab w:val="left" w:pos="8251"/>
        </w:tabs>
        <w:spacing w:before="0" w:after="0" w:line="370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735" w:rsidRPr="008029F6">
        <w:rPr>
          <w:sz w:val="28"/>
          <w:szCs w:val="28"/>
        </w:rPr>
        <w:t>законодательных и иных нормативных правовых актов, а также документов, относящихся к предмету аудита, которые устанавливают правила, требования,</w:t>
      </w:r>
      <w:r w:rsidR="00407735" w:rsidRPr="008029F6">
        <w:rPr>
          <w:sz w:val="28"/>
          <w:szCs w:val="28"/>
        </w:rPr>
        <w:tab/>
        <w:t>процедуры</w:t>
      </w:r>
      <w:r w:rsidR="00407735" w:rsidRPr="008029F6">
        <w:rPr>
          <w:sz w:val="28"/>
          <w:szCs w:val="28"/>
        </w:rPr>
        <w:tab/>
        <w:t>формирования</w:t>
      </w:r>
      <w:r w:rsidR="00407735" w:rsidRPr="008029F6">
        <w:rPr>
          <w:sz w:val="28"/>
          <w:szCs w:val="28"/>
        </w:rPr>
        <w:tab/>
        <w:t>и</w:t>
      </w:r>
      <w:r w:rsidR="00407735" w:rsidRPr="008029F6">
        <w:rPr>
          <w:sz w:val="28"/>
          <w:szCs w:val="28"/>
        </w:rPr>
        <w:tab/>
        <w:t>реализации</w:t>
      </w:r>
    </w:p>
    <w:p w14:paraId="6F9BA951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firstLine="0"/>
        <w:jc w:val="left"/>
        <w:rPr>
          <w:sz w:val="28"/>
          <w:szCs w:val="28"/>
        </w:rPr>
      </w:pPr>
      <w:r w:rsidRPr="008029F6">
        <w:rPr>
          <w:sz w:val="28"/>
          <w:szCs w:val="28"/>
        </w:rPr>
        <w:t>муниципальной программы;</w:t>
      </w:r>
    </w:p>
    <w:p w14:paraId="41BB72F9" w14:textId="77777777" w:rsidR="00A40C92" w:rsidRPr="008029F6" w:rsidRDefault="00E37312">
      <w:pPr>
        <w:pStyle w:val="22"/>
        <w:shd w:val="clear" w:color="auto" w:fill="auto"/>
        <w:spacing w:before="0" w:after="0" w:line="37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07735" w:rsidRPr="008029F6">
        <w:rPr>
          <w:sz w:val="28"/>
          <w:szCs w:val="28"/>
        </w:rPr>
        <w:t>материалов соответствующих государственных статистических данных.</w:t>
      </w:r>
    </w:p>
    <w:p w14:paraId="4F369FAF" w14:textId="77777777" w:rsidR="00E37312" w:rsidRDefault="00407735">
      <w:pPr>
        <w:pStyle w:val="22"/>
        <w:shd w:val="clear" w:color="auto" w:fill="auto"/>
        <w:spacing w:before="0" w:after="0" w:line="370" w:lineRule="exact"/>
        <w:ind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Критерии оценки эффективности должны быть четкими, объективными, достаточными, сравнимыми.</w:t>
      </w:r>
    </w:p>
    <w:p w14:paraId="7D98E59F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Четкость критериев заключается в том, что они должны иметь формулировки, которые не содержат двусмысленности и не могут быть подвержены различным интерпретациям ни со стороны проверяющих или проверяемых, ни со стороны будущих пользователей отчёта о результатах данного аудита.</w:t>
      </w:r>
    </w:p>
    <w:p w14:paraId="6DADF7ED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Критерии являются объективными в том случае, если они выбраны в результате всестороннего анализа муниципальной программы, отражают её особенности и соответствуют целям аудита эффективности реализации муниципальной программы.</w:t>
      </w:r>
    </w:p>
    <w:p w14:paraId="460D1FFB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Достаточными критерии являются в том случае, когда на основе их совокупности делаются обоснованные заключения и выводы об эффективности реализации муниципальной программы в соответствии с поставленными целями аудита.</w:t>
      </w:r>
    </w:p>
    <w:p w14:paraId="0090B4C8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Сравнимость критериев состоит в том, чтобы они увязывались с критериями оценки эффективности, использованными ранее при проведении аудита эффективности реализации этих муниципальных программ. При этом, указанные критерии не должны дублировать показатели, предусмотренные муниципальными программами. Также критерии могут сравниваться с критериями, используемыми другими муниципальными образованиями.</w:t>
      </w:r>
    </w:p>
    <w:p w14:paraId="4A7412E7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Необходимо, чтобы состав критериев был достаточным для формирования обоснованных заключений и выводов по результатам аудита эффективности реализации муниципальных программ в соответствии с поставленными целями.</w:t>
      </w:r>
    </w:p>
    <w:p w14:paraId="6206153D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196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Выбор критериев для осуществления оценки эффективности бюджетных расходов в рамках муниципальных программ проводится по следующим основным направлениям:</w:t>
      </w:r>
    </w:p>
    <w:p w14:paraId="1E69AAFD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оценка вклада муниципальных программ в решение задач социально - экономического развития;</w:t>
      </w:r>
    </w:p>
    <w:p w14:paraId="56D17FFB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оценка качества реализации муниципальных программ.</w:t>
      </w:r>
    </w:p>
    <w:p w14:paraId="3E279261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210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Оценка вклада муниципальных программ в решение задач социально - экономического развития может осуществляться по таким критериям, как:</w:t>
      </w:r>
    </w:p>
    <w:p w14:paraId="0F27770C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согласованность целей муниципальной программы с приоритетами долгосрочного социально-экономического развития;</w:t>
      </w:r>
    </w:p>
    <w:p w14:paraId="780EB8BC" w14:textId="188E08DC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соответствие целей и показателей муниципальной программы нормативным правовым актам и документам, определяющим стратегические приоритеты социально-экономического развития муниципального образования </w:t>
      </w:r>
      <w:r w:rsidR="00913C25">
        <w:rPr>
          <w:sz w:val="28"/>
          <w:szCs w:val="28"/>
        </w:rPr>
        <w:lastRenderedPageBreak/>
        <w:t xml:space="preserve">Михайловский </w:t>
      </w:r>
      <w:r w:rsidRPr="008029F6">
        <w:rPr>
          <w:sz w:val="28"/>
          <w:szCs w:val="28"/>
        </w:rPr>
        <w:t>район Алтайского края, в том числе отраслевого характера;</w:t>
      </w:r>
    </w:p>
    <w:p w14:paraId="67D1F908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соответствие целей, задач, мероприятий и конечных результатов федеральным (региональным) стратегическим документам, приоритетным</w:t>
      </w:r>
    </w:p>
    <w:p w14:paraId="7D4BA81B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национальным проектам, отраслевым документам, концепциям развития отрасли;</w:t>
      </w:r>
    </w:p>
    <w:p w14:paraId="5A7D0BD8" w14:textId="53F288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наличие положительной динамики показателей социально - экономического развития муниципального образования </w:t>
      </w:r>
      <w:r w:rsidR="00913C25">
        <w:rPr>
          <w:sz w:val="28"/>
          <w:szCs w:val="28"/>
        </w:rPr>
        <w:t>Михайловский</w:t>
      </w:r>
      <w:r w:rsidRPr="008029F6">
        <w:rPr>
          <w:sz w:val="28"/>
          <w:szCs w:val="28"/>
        </w:rPr>
        <w:t xml:space="preserve"> район Алтайского края, на которые направлено действие муниципальной программы;</w:t>
      </w:r>
    </w:p>
    <w:p w14:paraId="0A3C3703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оценка качества показателей муниципальной программы, в том числе достоверности, объективности показателей, характеризующих выполнение муниципальной программы, наличие прямой взаимосвязи между объёмами финансирования и показателями муниципальных программ.</w:t>
      </w:r>
    </w:p>
    <w:p w14:paraId="431723E3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206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Оценка качества реализации муниципальных программ может осуществляться по таким критериям, как:</w:t>
      </w:r>
    </w:p>
    <w:p w14:paraId="69C8A556" w14:textId="77777777" w:rsidR="00A40C92" w:rsidRPr="008029F6" w:rsidRDefault="00E37312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735" w:rsidRPr="008029F6">
        <w:rPr>
          <w:sz w:val="28"/>
          <w:szCs w:val="28"/>
        </w:rPr>
        <w:t>обеспечение полного и своевременного выполнения мероприятий муниципальной программы;</w:t>
      </w:r>
    </w:p>
    <w:p w14:paraId="517BC755" w14:textId="36B19A1A" w:rsidR="00A40C92" w:rsidRPr="008029F6" w:rsidRDefault="00E37312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735" w:rsidRPr="008029F6">
        <w:rPr>
          <w:sz w:val="28"/>
          <w:szCs w:val="28"/>
        </w:rPr>
        <w:t>соответствие запланированных затрат на реализацию муниципальной программы фактическим (в том числе оценка объёма привлечённых средств федерального (регионального) бюджета на 1 рубль средств бюдж</w:t>
      </w:r>
      <w:r>
        <w:rPr>
          <w:sz w:val="28"/>
          <w:szCs w:val="28"/>
        </w:rPr>
        <w:t xml:space="preserve">ета муниципального образования </w:t>
      </w:r>
      <w:r w:rsidR="00913C25">
        <w:rPr>
          <w:sz w:val="28"/>
          <w:szCs w:val="28"/>
        </w:rPr>
        <w:t xml:space="preserve">Михайловский </w:t>
      </w:r>
      <w:r w:rsidR="00407735" w:rsidRPr="008029F6">
        <w:rPr>
          <w:sz w:val="28"/>
          <w:szCs w:val="28"/>
        </w:rPr>
        <w:t xml:space="preserve">район Алтайского края, оценка объёма привлечённых средств юридических лиц на 1 рубль средств бюджета муниципального образования </w:t>
      </w:r>
      <w:r w:rsidR="00913C25">
        <w:rPr>
          <w:sz w:val="28"/>
          <w:szCs w:val="28"/>
        </w:rPr>
        <w:t>Михайловский</w:t>
      </w:r>
      <w:r w:rsidR="00407735" w:rsidRPr="008029F6">
        <w:rPr>
          <w:sz w:val="28"/>
          <w:szCs w:val="28"/>
        </w:rPr>
        <w:t xml:space="preserve"> район Алтайского края, полнота обоснования объёма неиспользованных бюджетных ассигнований на реализацию муниципальной программы, перераспределение объёмов бюджетных ассигнований в связи с отсутствием возможности их использования в запланированном объёме;</w:t>
      </w:r>
    </w:p>
    <w:p w14:paraId="149AE1B9" w14:textId="77777777" w:rsidR="00A40C92" w:rsidRPr="008029F6" w:rsidRDefault="00E37312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735" w:rsidRPr="008029F6">
        <w:rPr>
          <w:sz w:val="28"/>
          <w:szCs w:val="28"/>
        </w:rPr>
        <w:t>оценка расходования средств на осуществление муниципальных закупок (в том числе обоснованность объектов планов и планов-графиков муниципальных закупок, начальных (максимальных) цен контрактов, рациональность выбора способов размещения муниципальных закупок с целью достижения необходимого уровня конкуренции);</w:t>
      </w:r>
    </w:p>
    <w:p w14:paraId="14D22185" w14:textId="77777777" w:rsidR="00A40C92" w:rsidRPr="008029F6" w:rsidRDefault="00E37312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735" w:rsidRPr="008029F6">
        <w:rPr>
          <w:sz w:val="28"/>
          <w:szCs w:val="28"/>
        </w:rPr>
        <w:t>оценка расходования средств межбюджетных трансфертов (в том числе выполнение условий софинансирования муниципальной программы, своевременность заключения соглашений о предоставлении субсидий и иных межбюджетных трансфертов, имеющих целевое назначение, равномерность их предоставления, качество взаимодействия с органами местного самоуправления, другими заинтересованными организациями при реализации муниципальных программ;</w:t>
      </w:r>
    </w:p>
    <w:p w14:paraId="5C5C9E57" w14:textId="77777777" w:rsidR="00A40C92" w:rsidRPr="008029F6" w:rsidRDefault="00E37312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735" w:rsidRPr="008029F6">
        <w:rPr>
          <w:sz w:val="28"/>
          <w:szCs w:val="28"/>
        </w:rPr>
        <w:t xml:space="preserve">оценка расходования средств на выполнение муниципального задания </w:t>
      </w:r>
      <w:r w:rsidR="00407735" w:rsidRPr="008029F6">
        <w:rPr>
          <w:sz w:val="28"/>
          <w:szCs w:val="28"/>
        </w:rPr>
        <w:lastRenderedPageBreak/>
        <w:t>на оказание муниципальных услуг (выполнение работ) (в том числе своевременность подготовки и обоснованность муниципального задания, обоснованность выбора поставщиков муниципальных услуг, степень</w:t>
      </w:r>
    </w:p>
    <w:p w14:paraId="68336431" w14:textId="77777777" w:rsidR="00A40C92" w:rsidRPr="008029F6" w:rsidRDefault="00407735">
      <w:pPr>
        <w:pStyle w:val="22"/>
        <w:shd w:val="clear" w:color="auto" w:fill="auto"/>
        <w:spacing w:before="0" w:after="0" w:line="370" w:lineRule="exact"/>
        <w:ind w:right="20" w:firstLine="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выполнения показателей муниципального задания, соответствие задач и показателей муниципальных заданий задачам и показателям подпрограммы, в случае оказания муниципальных услуг (выполнения работ);</w:t>
      </w:r>
    </w:p>
    <w:p w14:paraId="16979DEB" w14:textId="77777777" w:rsidR="00A40C92" w:rsidRPr="008029F6" w:rsidRDefault="00E37312">
      <w:pPr>
        <w:pStyle w:val="22"/>
        <w:shd w:val="clear" w:color="auto" w:fill="auto"/>
        <w:spacing w:before="0" w:after="0" w:line="370" w:lineRule="exact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735" w:rsidRPr="008029F6">
        <w:rPr>
          <w:sz w:val="28"/>
          <w:szCs w:val="28"/>
        </w:rPr>
        <w:t>оценка расходования средств на осуществление бюджетных инвестиций (в том числе оценка эффективности бюджетных инвестиций, соблюдение плановых сроков ввода в эксплуатацию объектов капитального строительства, степень выполнения юридическими лицами своих обязательств в рамках инвестиционных проектов, реализуемых за счёт средств юридических лиц, и инвестиционных проектов, реализуемых на условиях государственно -частного партнерства);</w:t>
      </w:r>
    </w:p>
    <w:p w14:paraId="51920C59" w14:textId="77777777" w:rsidR="00A40C92" w:rsidRPr="008029F6" w:rsidRDefault="00E37312">
      <w:pPr>
        <w:pStyle w:val="22"/>
        <w:shd w:val="clear" w:color="auto" w:fill="auto"/>
        <w:spacing w:before="0" w:after="0" w:line="370" w:lineRule="exac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735" w:rsidRPr="008029F6">
        <w:rPr>
          <w:sz w:val="28"/>
          <w:szCs w:val="28"/>
        </w:rPr>
        <w:t>степень достижения целей и показателей муниципальной программы;</w:t>
      </w:r>
    </w:p>
    <w:p w14:paraId="6AF09336" w14:textId="77777777" w:rsidR="00A40C92" w:rsidRPr="008029F6" w:rsidRDefault="00E37312">
      <w:pPr>
        <w:pStyle w:val="22"/>
        <w:shd w:val="clear" w:color="auto" w:fill="auto"/>
        <w:spacing w:before="0" w:after="0" w:line="370" w:lineRule="exac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735" w:rsidRPr="008029F6">
        <w:rPr>
          <w:sz w:val="28"/>
          <w:szCs w:val="28"/>
        </w:rPr>
        <w:t>степень реализации подпрограмм муниципальной программы;</w:t>
      </w:r>
    </w:p>
    <w:p w14:paraId="2A4C7980" w14:textId="77777777" w:rsidR="00A40C92" w:rsidRPr="008029F6" w:rsidRDefault="00E37312">
      <w:pPr>
        <w:pStyle w:val="22"/>
        <w:shd w:val="clear" w:color="auto" w:fill="auto"/>
        <w:spacing w:before="0" w:after="0" w:line="370" w:lineRule="exact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7735" w:rsidRPr="008029F6">
        <w:rPr>
          <w:sz w:val="28"/>
          <w:szCs w:val="28"/>
        </w:rPr>
        <w:t>качество взаимодействия муниципальных заказчиков муниципальных программ, муниципальных заказчиков подпрограмм и ответственных за выполнение мероприятий;</w:t>
      </w:r>
    </w:p>
    <w:p w14:paraId="52DDF924" w14:textId="77777777" w:rsidR="00A40C92" w:rsidRPr="008029F6" w:rsidRDefault="00E37312">
      <w:pPr>
        <w:pStyle w:val="22"/>
        <w:shd w:val="clear" w:color="auto" w:fill="auto"/>
        <w:spacing w:before="0" w:after="0" w:line="370" w:lineRule="exact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735" w:rsidRPr="008029F6">
        <w:rPr>
          <w:sz w:val="28"/>
          <w:szCs w:val="28"/>
        </w:rPr>
        <w:t>осуществление внутреннего контроля и аудита при реализации муниципальных программ.</w:t>
      </w:r>
    </w:p>
    <w:p w14:paraId="28ABCB85" w14:textId="77777777" w:rsidR="00A40C92" w:rsidRPr="008029F6" w:rsidRDefault="00D054E1">
      <w:pPr>
        <w:pStyle w:val="22"/>
        <w:shd w:val="clear" w:color="auto" w:fill="auto"/>
        <w:spacing w:before="0" w:after="300" w:line="370" w:lineRule="exact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7735" w:rsidRPr="008029F6">
        <w:rPr>
          <w:sz w:val="28"/>
          <w:szCs w:val="28"/>
        </w:rPr>
        <w:t>.8. В зависимости от отраслевой специфики муниципальной программы в оценку эффективности могут включаться иные критерии. Критерии оценки эффективности (в том числе иные) согласовываются с объектами проверки и включаются в качестве приложения к программе проведения аудита эффективности.</w:t>
      </w:r>
    </w:p>
    <w:p w14:paraId="61AB874E" w14:textId="77777777" w:rsidR="00A40C92" w:rsidRPr="008029F6" w:rsidRDefault="00407735">
      <w:pPr>
        <w:pStyle w:val="40"/>
        <w:numPr>
          <w:ilvl w:val="0"/>
          <w:numId w:val="2"/>
        </w:numPr>
        <w:shd w:val="clear" w:color="auto" w:fill="auto"/>
        <w:tabs>
          <w:tab w:val="left" w:pos="959"/>
        </w:tabs>
        <w:spacing w:after="0" w:line="370" w:lineRule="exact"/>
        <w:ind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Проведение аудита эффективности реализации муниципальных</w:t>
      </w:r>
    </w:p>
    <w:p w14:paraId="0C729AF3" w14:textId="77777777" w:rsidR="00A40C92" w:rsidRPr="008029F6" w:rsidRDefault="00407735">
      <w:pPr>
        <w:pStyle w:val="40"/>
        <w:shd w:val="clear" w:color="auto" w:fill="auto"/>
        <w:spacing w:after="0" w:line="370" w:lineRule="exact"/>
        <w:ind w:left="20"/>
        <w:jc w:val="center"/>
        <w:rPr>
          <w:sz w:val="28"/>
          <w:szCs w:val="28"/>
        </w:rPr>
      </w:pPr>
      <w:r w:rsidRPr="008029F6">
        <w:rPr>
          <w:sz w:val="28"/>
          <w:szCs w:val="28"/>
        </w:rPr>
        <w:t>программ (основной этап)</w:t>
      </w:r>
    </w:p>
    <w:p w14:paraId="23AF0710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181"/>
        </w:tabs>
        <w:spacing w:before="0" w:after="0" w:line="370" w:lineRule="exact"/>
        <w:ind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На основном этапе аудита эффективности реализации муниципальных программ проводится проверка, анализ и оценка фактических данных и информации, имеющих отношение к его предмету, в том числе полученных из различных источников в соответствии с целями и критериями аудита эффективности реализации муниципальных программ, предусмотренными программой проведения мероприятия.</w:t>
      </w:r>
    </w:p>
    <w:p w14:paraId="0CAEBFCA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181"/>
        </w:tabs>
        <w:spacing w:before="0" w:after="0" w:line="370" w:lineRule="exact"/>
        <w:ind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В ходе аудита эффективности реализации муниципальной программы осуществляется оценка эффективности использования муниципальных средств по критериям и показателям, определенным на подготовительном этапе в соответствии с разделом 6 настоящего Стандарта.</w:t>
      </w:r>
    </w:p>
    <w:p w14:paraId="27006D18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181"/>
        </w:tabs>
        <w:spacing w:before="0" w:after="0" w:line="370" w:lineRule="exact"/>
        <w:ind w:right="20" w:firstLine="7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При проведении аудита эффективности необходимо </w:t>
      </w:r>
      <w:r w:rsidRPr="008029F6">
        <w:rPr>
          <w:sz w:val="28"/>
          <w:szCs w:val="28"/>
        </w:rPr>
        <w:lastRenderedPageBreak/>
        <w:t>взаимодействовать с руководителем проверяемых органов и организаций на всех этапах его проведения.</w:t>
      </w:r>
    </w:p>
    <w:p w14:paraId="5665FAD9" w14:textId="77777777" w:rsidR="00A40C92" w:rsidRPr="008029F6" w:rsidRDefault="00407735">
      <w:pPr>
        <w:pStyle w:val="26"/>
        <w:keepNext/>
        <w:keepLines/>
        <w:numPr>
          <w:ilvl w:val="0"/>
          <w:numId w:val="2"/>
        </w:numPr>
        <w:shd w:val="clear" w:color="auto" w:fill="auto"/>
        <w:tabs>
          <w:tab w:val="left" w:pos="984"/>
        </w:tabs>
        <w:ind w:left="1560" w:right="540"/>
        <w:jc w:val="left"/>
        <w:rPr>
          <w:sz w:val="28"/>
          <w:szCs w:val="28"/>
        </w:rPr>
      </w:pPr>
      <w:bookmarkStart w:id="4" w:name="bookmark5"/>
      <w:r w:rsidRPr="008029F6">
        <w:rPr>
          <w:sz w:val="28"/>
          <w:szCs w:val="28"/>
        </w:rPr>
        <w:t>Оформление результатов аудита эффективности реализации муниципальных программ (заключительный этап)</w:t>
      </w:r>
      <w:bookmarkEnd w:id="4"/>
    </w:p>
    <w:p w14:paraId="21553B77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201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Выводы, которые формируются по каждой цели аудита эффективности реализации муниципальной программы, должны содержать:</w:t>
      </w:r>
    </w:p>
    <w:p w14:paraId="5DD6F588" w14:textId="77777777" w:rsidR="00A40C92" w:rsidRPr="008029F6" w:rsidRDefault="00E37312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735" w:rsidRPr="008029F6">
        <w:rPr>
          <w:sz w:val="28"/>
          <w:szCs w:val="28"/>
        </w:rPr>
        <w:t>характеристику и значимость выявленных отклонений фактических результатов реализации муниципальной программы или деятельности объектов аудита от критериев оценки эффективности, установленных в программе аудита эффективности реализации муниципальной программы;</w:t>
      </w:r>
    </w:p>
    <w:p w14:paraId="1A96502E" w14:textId="77777777" w:rsidR="00A40C92" w:rsidRPr="008029F6" w:rsidRDefault="00E37312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735" w:rsidRPr="008029F6">
        <w:rPr>
          <w:sz w:val="28"/>
          <w:szCs w:val="28"/>
        </w:rPr>
        <w:t>оценку эффективности использования бюджетных средств на реализацию муниципальных программ;</w:t>
      </w:r>
    </w:p>
    <w:p w14:paraId="138EAC29" w14:textId="77777777" w:rsidR="00A40C92" w:rsidRPr="008029F6" w:rsidRDefault="00E37312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735" w:rsidRPr="008029F6">
        <w:rPr>
          <w:sz w:val="28"/>
          <w:szCs w:val="28"/>
        </w:rPr>
        <w:t>причины выявленных недостатков, которые привели к неэффективной реализации муниципальной программы, и последствия, которые эти недостатки влекут или могут повлечь за собой (при необходимости);</w:t>
      </w:r>
    </w:p>
    <w:p w14:paraId="636F6441" w14:textId="77777777" w:rsidR="00A40C92" w:rsidRPr="008029F6" w:rsidRDefault="00E37312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735" w:rsidRPr="008029F6">
        <w:rPr>
          <w:sz w:val="28"/>
          <w:szCs w:val="28"/>
        </w:rPr>
        <w:t>предложения по повышению эффективности использования бюджетных средств при реализации муниципальных программ и улучшению организации их реализации.</w:t>
      </w:r>
    </w:p>
    <w:p w14:paraId="4365F6C4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215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Заключения о соответствии фактических результатов реализации муниципальной программы установленным критериям оценки эффективности, а также сделанные на их основе выводы подготавливаются в произвольной форме в составе рабочей документации по проведению аудита эффективности реализации муниципальной программы.</w:t>
      </w:r>
    </w:p>
    <w:p w14:paraId="39B89F49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201"/>
        </w:tabs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Если в ходе проведения аудита получены какие-либо фактические данные или выявлены проблемы, которые не могут быть оценены с точки зрения утверждённых критериев оценки эффективности, следует провести дополнительное изучение вопроса, в процессе которого необходимо:</w:t>
      </w:r>
    </w:p>
    <w:p w14:paraId="7AC38470" w14:textId="77777777" w:rsidR="00A40C92" w:rsidRPr="008029F6" w:rsidRDefault="00E37312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735" w:rsidRPr="008029F6">
        <w:rPr>
          <w:sz w:val="28"/>
          <w:szCs w:val="28"/>
        </w:rPr>
        <w:t>определить, имеют ли эти данные случайный характер или же они свидетельствуют о наличии общей или системной проблемы в реализации данной муниципальной программы;</w:t>
      </w:r>
    </w:p>
    <w:p w14:paraId="39BCC37C" w14:textId="77777777" w:rsidR="00A40C92" w:rsidRPr="008029F6" w:rsidRDefault="00E37312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735" w:rsidRPr="008029F6">
        <w:rPr>
          <w:sz w:val="28"/>
          <w:szCs w:val="28"/>
        </w:rPr>
        <w:t>оценить фактическое или возможное влияние данной проблемы на результаты реализации муниципальной программы;</w:t>
      </w:r>
    </w:p>
    <w:p w14:paraId="19A43D32" w14:textId="77777777" w:rsidR="00A40C92" w:rsidRPr="008029F6" w:rsidRDefault="00E37312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735" w:rsidRPr="008029F6">
        <w:rPr>
          <w:sz w:val="28"/>
          <w:szCs w:val="28"/>
        </w:rPr>
        <w:t>установить причины наличия данной проблемы, для того чтобы подготовить соответствующие рекомендации по ее решению;</w:t>
      </w:r>
    </w:p>
    <w:p w14:paraId="4CCC7623" w14:textId="77777777" w:rsidR="00A40C92" w:rsidRPr="008029F6" w:rsidRDefault="00E37312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735" w:rsidRPr="008029F6">
        <w:rPr>
          <w:sz w:val="28"/>
          <w:szCs w:val="28"/>
        </w:rPr>
        <w:t>проанализировать возможности устранения выявленной проблемы самим объектом проверки, поскольку эта проблема может быть результатом действий или событий, которые от него не зависят;</w:t>
      </w:r>
    </w:p>
    <w:p w14:paraId="5ADD07C9" w14:textId="77777777" w:rsidR="00A40C92" w:rsidRPr="008029F6" w:rsidRDefault="00E37312">
      <w:pPr>
        <w:pStyle w:val="22"/>
        <w:shd w:val="clear" w:color="auto" w:fill="auto"/>
        <w:spacing w:before="0" w:after="0" w:line="37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735" w:rsidRPr="008029F6">
        <w:rPr>
          <w:sz w:val="28"/>
          <w:szCs w:val="28"/>
        </w:rPr>
        <w:t>обсудить данную проблему с экспертами (при наличии) и руководством объекта проверки;</w:t>
      </w:r>
    </w:p>
    <w:p w14:paraId="6C809983" w14:textId="77777777" w:rsidR="00A40C92" w:rsidRPr="008029F6" w:rsidRDefault="00E37312">
      <w:pPr>
        <w:pStyle w:val="22"/>
        <w:shd w:val="clear" w:color="auto" w:fill="auto"/>
        <w:spacing w:before="0" w:after="0" w:line="370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07735" w:rsidRPr="008029F6">
        <w:rPr>
          <w:sz w:val="28"/>
          <w:szCs w:val="28"/>
        </w:rPr>
        <w:t>собрать при необходимости дополнительные фактические материалы.</w:t>
      </w:r>
    </w:p>
    <w:p w14:paraId="1C8E1B39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186"/>
        </w:tabs>
        <w:spacing w:before="0" w:after="0" w:line="370" w:lineRule="exact"/>
        <w:ind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На основе анализа собранного дополнительного материала определяются характер, значимость и причины выявленных проблем, которые формулируются в выводах по результатам аудита. Если руководство объекта проверки знает о существовании этих проблем и предпринимает меры по их устранению, это следует учитывать при формулировании выводов и соответствующим образом отражать в отчёте о результатах аудита.</w:t>
      </w:r>
    </w:p>
    <w:p w14:paraId="12B70B16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181"/>
        </w:tabs>
        <w:spacing w:before="0" w:after="0" w:line="370" w:lineRule="exact"/>
        <w:ind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Подготовка и оформление отчёта о результатах аудита эффективности реализации муниципальной программы является завершающей процедурой его проведения.</w:t>
      </w:r>
    </w:p>
    <w:p w14:paraId="1331195F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181"/>
        </w:tabs>
        <w:spacing w:before="0" w:after="0" w:line="370" w:lineRule="exact"/>
        <w:ind w:right="20" w:firstLine="72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Результаты аудита должны излагаться в отчёте в соответствии с целями программы и отражать выводы по каждой из них. В отчёте следует приводить наиболее существенные факты, свидетельствующие о неэффективной реализации муниципальной программы, а также указывать их причины.</w:t>
      </w:r>
    </w:p>
    <w:p w14:paraId="5DA704D6" w14:textId="77777777" w:rsidR="00A40C92" w:rsidRPr="008029F6" w:rsidRDefault="00407735">
      <w:pPr>
        <w:pStyle w:val="22"/>
        <w:numPr>
          <w:ilvl w:val="1"/>
          <w:numId w:val="2"/>
        </w:numPr>
        <w:shd w:val="clear" w:color="auto" w:fill="auto"/>
        <w:tabs>
          <w:tab w:val="left" w:pos="1195"/>
        </w:tabs>
        <w:spacing w:before="0" w:after="0" w:line="370" w:lineRule="exact"/>
        <w:ind w:right="20" w:firstLine="720"/>
        <w:jc w:val="both"/>
        <w:rPr>
          <w:sz w:val="28"/>
          <w:szCs w:val="28"/>
        </w:rPr>
        <w:sectPr w:rsidR="00A40C92" w:rsidRPr="008029F6">
          <w:footerReference w:type="default" r:id="rId8"/>
          <w:pgSz w:w="11909" w:h="16838"/>
          <w:pgMar w:top="1003" w:right="1134" w:bottom="1213" w:left="1132" w:header="0" w:footer="3" w:gutter="0"/>
          <w:cols w:space="720"/>
          <w:noEndnote/>
          <w:titlePg/>
          <w:docGrid w:linePitch="360"/>
        </w:sectPr>
      </w:pPr>
      <w:r w:rsidRPr="008029F6">
        <w:rPr>
          <w:sz w:val="28"/>
          <w:szCs w:val="28"/>
        </w:rPr>
        <w:t>Для более объективной оценки результатов реализации муниципальной программы в отчёт о результатах аудита следует включать не только выявленные недостатки, но и заслуживающие внимания достижения в проверяемой сфере и деятельности объектов аудита, информация о которых может быть использована другими организациями для совершенствования их деятельности в целях повышения эффективности реализации программных мероприятий, использования бюджетных средств на реализацию муниципальных программ.</w:t>
      </w:r>
    </w:p>
    <w:p w14:paraId="6B716FD7" w14:textId="77777777" w:rsidR="00E37312" w:rsidRDefault="00E37312">
      <w:pPr>
        <w:pStyle w:val="20"/>
        <w:shd w:val="clear" w:color="auto" w:fill="auto"/>
        <w:spacing w:before="0" w:after="208" w:line="230" w:lineRule="exact"/>
        <w:ind w:left="4680" w:right="360"/>
        <w:jc w:val="left"/>
        <w:rPr>
          <w:sz w:val="28"/>
          <w:szCs w:val="28"/>
        </w:rPr>
      </w:pPr>
    </w:p>
    <w:p w14:paraId="79DC6CBC" w14:textId="77777777" w:rsidR="00E37312" w:rsidRDefault="00E37312">
      <w:pPr>
        <w:pStyle w:val="20"/>
        <w:shd w:val="clear" w:color="auto" w:fill="auto"/>
        <w:spacing w:before="0" w:after="208" w:line="230" w:lineRule="exact"/>
        <w:ind w:left="4680" w:right="360"/>
        <w:jc w:val="left"/>
        <w:rPr>
          <w:sz w:val="28"/>
          <w:szCs w:val="28"/>
        </w:rPr>
      </w:pPr>
    </w:p>
    <w:p w14:paraId="18445C37" w14:textId="77777777" w:rsidR="00E37312" w:rsidRDefault="00E37312">
      <w:pPr>
        <w:pStyle w:val="20"/>
        <w:shd w:val="clear" w:color="auto" w:fill="auto"/>
        <w:spacing w:before="0" w:after="208" w:line="230" w:lineRule="exact"/>
        <w:ind w:left="4680" w:right="360"/>
        <w:jc w:val="left"/>
        <w:rPr>
          <w:sz w:val="28"/>
          <w:szCs w:val="28"/>
        </w:rPr>
      </w:pPr>
    </w:p>
    <w:p w14:paraId="11925D76" w14:textId="77777777" w:rsidR="00E37312" w:rsidRDefault="00E37312">
      <w:pPr>
        <w:pStyle w:val="20"/>
        <w:shd w:val="clear" w:color="auto" w:fill="auto"/>
        <w:spacing w:before="0" w:after="208" w:line="230" w:lineRule="exact"/>
        <w:ind w:left="4680" w:right="360"/>
        <w:jc w:val="left"/>
        <w:rPr>
          <w:sz w:val="28"/>
          <w:szCs w:val="28"/>
        </w:rPr>
      </w:pPr>
    </w:p>
    <w:p w14:paraId="3718232D" w14:textId="77777777" w:rsidR="00E37312" w:rsidRDefault="00E37312">
      <w:pPr>
        <w:pStyle w:val="20"/>
        <w:shd w:val="clear" w:color="auto" w:fill="auto"/>
        <w:spacing w:before="0" w:after="208" w:line="230" w:lineRule="exact"/>
        <w:ind w:left="4680" w:right="360"/>
        <w:jc w:val="left"/>
        <w:rPr>
          <w:sz w:val="28"/>
          <w:szCs w:val="28"/>
        </w:rPr>
      </w:pPr>
    </w:p>
    <w:p w14:paraId="340A4EBD" w14:textId="77777777" w:rsidR="00E37312" w:rsidRDefault="00E37312">
      <w:pPr>
        <w:pStyle w:val="20"/>
        <w:shd w:val="clear" w:color="auto" w:fill="auto"/>
        <w:spacing w:before="0" w:after="208" w:line="230" w:lineRule="exact"/>
        <w:ind w:left="4680" w:right="360"/>
        <w:jc w:val="left"/>
        <w:rPr>
          <w:sz w:val="28"/>
          <w:szCs w:val="28"/>
        </w:rPr>
      </w:pPr>
    </w:p>
    <w:p w14:paraId="0A7B76E4" w14:textId="77777777" w:rsidR="00E37312" w:rsidRDefault="00E37312">
      <w:pPr>
        <w:pStyle w:val="20"/>
        <w:shd w:val="clear" w:color="auto" w:fill="auto"/>
        <w:spacing w:before="0" w:after="208" w:line="230" w:lineRule="exact"/>
        <w:ind w:left="4680" w:right="360"/>
        <w:jc w:val="left"/>
        <w:rPr>
          <w:sz w:val="28"/>
          <w:szCs w:val="28"/>
        </w:rPr>
      </w:pPr>
    </w:p>
    <w:p w14:paraId="3D8CAE38" w14:textId="77777777" w:rsidR="00E37312" w:rsidRDefault="00E37312">
      <w:pPr>
        <w:pStyle w:val="20"/>
        <w:shd w:val="clear" w:color="auto" w:fill="auto"/>
        <w:spacing w:before="0" w:after="208" w:line="230" w:lineRule="exact"/>
        <w:ind w:left="4680" w:right="360"/>
        <w:jc w:val="left"/>
        <w:rPr>
          <w:sz w:val="28"/>
          <w:szCs w:val="28"/>
        </w:rPr>
      </w:pPr>
    </w:p>
    <w:p w14:paraId="59046652" w14:textId="77777777" w:rsidR="00E37312" w:rsidRDefault="00E37312">
      <w:pPr>
        <w:pStyle w:val="20"/>
        <w:shd w:val="clear" w:color="auto" w:fill="auto"/>
        <w:spacing w:before="0" w:after="208" w:line="230" w:lineRule="exact"/>
        <w:ind w:left="4680" w:right="360"/>
        <w:jc w:val="left"/>
        <w:rPr>
          <w:sz w:val="28"/>
          <w:szCs w:val="28"/>
        </w:rPr>
      </w:pPr>
    </w:p>
    <w:p w14:paraId="18D638AD" w14:textId="77777777" w:rsidR="00E37312" w:rsidRDefault="00E37312">
      <w:pPr>
        <w:pStyle w:val="20"/>
        <w:shd w:val="clear" w:color="auto" w:fill="auto"/>
        <w:spacing w:before="0" w:after="208" w:line="230" w:lineRule="exact"/>
        <w:ind w:left="4680" w:right="360"/>
        <w:jc w:val="left"/>
        <w:rPr>
          <w:sz w:val="28"/>
          <w:szCs w:val="28"/>
        </w:rPr>
      </w:pPr>
    </w:p>
    <w:p w14:paraId="6D48F300" w14:textId="77777777" w:rsidR="00E37312" w:rsidRDefault="00E37312">
      <w:pPr>
        <w:pStyle w:val="20"/>
        <w:shd w:val="clear" w:color="auto" w:fill="auto"/>
        <w:spacing w:before="0" w:after="208" w:line="230" w:lineRule="exact"/>
        <w:ind w:left="4680" w:right="360"/>
        <w:jc w:val="left"/>
        <w:rPr>
          <w:sz w:val="28"/>
          <w:szCs w:val="28"/>
        </w:rPr>
      </w:pPr>
    </w:p>
    <w:p w14:paraId="440E2F4C" w14:textId="108C4BC2" w:rsidR="00E37312" w:rsidRDefault="00E37312" w:rsidP="00913C25">
      <w:pPr>
        <w:pStyle w:val="20"/>
        <w:shd w:val="clear" w:color="auto" w:fill="auto"/>
        <w:spacing w:before="0" w:after="208" w:line="230" w:lineRule="exact"/>
        <w:ind w:right="360"/>
        <w:jc w:val="left"/>
        <w:rPr>
          <w:sz w:val="28"/>
          <w:szCs w:val="28"/>
        </w:rPr>
      </w:pPr>
    </w:p>
    <w:p w14:paraId="7142FAD6" w14:textId="77777777" w:rsidR="00913C25" w:rsidRDefault="00913C25" w:rsidP="00913C25">
      <w:pPr>
        <w:pStyle w:val="20"/>
        <w:shd w:val="clear" w:color="auto" w:fill="auto"/>
        <w:spacing w:before="0" w:after="208" w:line="230" w:lineRule="exact"/>
        <w:ind w:right="360"/>
        <w:jc w:val="left"/>
        <w:rPr>
          <w:sz w:val="28"/>
          <w:szCs w:val="28"/>
        </w:rPr>
      </w:pPr>
    </w:p>
    <w:p w14:paraId="6F394941" w14:textId="77777777" w:rsidR="00E37312" w:rsidRDefault="00E37312">
      <w:pPr>
        <w:pStyle w:val="20"/>
        <w:shd w:val="clear" w:color="auto" w:fill="auto"/>
        <w:spacing w:before="0" w:after="208" w:line="230" w:lineRule="exact"/>
        <w:ind w:left="4680" w:right="360"/>
        <w:jc w:val="left"/>
        <w:rPr>
          <w:sz w:val="28"/>
          <w:szCs w:val="28"/>
        </w:rPr>
      </w:pPr>
    </w:p>
    <w:p w14:paraId="03BC29DE" w14:textId="73239070" w:rsidR="00A40C92" w:rsidRPr="008029F6" w:rsidRDefault="00407735">
      <w:pPr>
        <w:pStyle w:val="20"/>
        <w:shd w:val="clear" w:color="auto" w:fill="auto"/>
        <w:spacing w:before="0" w:after="208" w:line="230" w:lineRule="exact"/>
        <w:ind w:left="4680" w:right="360"/>
        <w:jc w:val="left"/>
        <w:rPr>
          <w:sz w:val="28"/>
          <w:szCs w:val="28"/>
        </w:rPr>
      </w:pPr>
      <w:r w:rsidRPr="008029F6">
        <w:rPr>
          <w:sz w:val="28"/>
          <w:szCs w:val="28"/>
        </w:rPr>
        <w:lastRenderedPageBreak/>
        <w:t xml:space="preserve">Приложение к Стандарту внешнего муниципального финансового контроля «Проведение аудита эффективности реализации муниципальных программ муниципального образования </w:t>
      </w:r>
      <w:r w:rsidR="00913C25">
        <w:rPr>
          <w:sz w:val="28"/>
          <w:szCs w:val="28"/>
        </w:rPr>
        <w:t>Михайловский</w:t>
      </w:r>
      <w:r w:rsidRPr="008029F6">
        <w:rPr>
          <w:sz w:val="28"/>
          <w:szCs w:val="28"/>
        </w:rPr>
        <w:t xml:space="preserve"> район Алтайского края</w:t>
      </w:r>
    </w:p>
    <w:p w14:paraId="649EE8D0" w14:textId="77777777" w:rsidR="00A40C92" w:rsidRPr="008029F6" w:rsidRDefault="00407735">
      <w:pPr>
        <w:pStyle w:val="40"/>
        <w:shd w:val="clear" w:color="auto" w:fill="auto"/>
        <w:spacing w:after="0" w:line="270" w:lineRule="exact"/>
        <w:ind w:left="1320"/>
        <w:rPr>
          <w:sz w:val="28"/>
          <w:szCs w:val="28"/>
        </w:rPr>
      </w:pPr>
      <w:r w:rsidRPr="008029F6">
        <w:rPr>
          <w:sz w:val="28"/>
          <w:szCs w:val="28"/>
        </w:rPr>
        <w:t>Перечень дополнительных критериев, которые могут быть</w:t>
      </w:r>
    </w:p>
    <w:p w14:paraId="3F56521F" w14:textId="77777777" w:rsidR="00A40C92" w:rsidRPr="008029F6" w:rsidRDefault="00407735">
      <w:pPr>
        <w:pStyle w:val="40"/>
        <w:shd w:val="clear" w:color="auto" w:fill="auto"/>
        <w:spacing w:after="240" w:line="326" w:lineRule="exact"/>
        <w:ind w:left="20"/>
        <w:jc w:val="center"/>
        <w:rPr>
          <w:sz w:val="28"/>
          <w:szCs w:val="28"/>
        </w:rPr>
      </w:pPr>
      <w:r w:rsidRPr="008029F6">
        <w:rPr>
          <w:sz w:val="28"/>
          <w:szCs w:val="28"/>
        </w:rPr>
        <w:t>включены в оценку эффективности муниципальной программы в зависимости от ее отраслевой специфики</w:t>
      </w:r>
    </w:p>
    <w:p w14:paraId="6D9951F1" w14:textId="77777777" w:rsidR="00A40C92" w:rsidRPr="008029F6" w:rsidRDefault="00407735">
      <w:pPr>
        <w:pStyle w:val="22"/>
        <w:numPr>
          <w:ilvl w:val="0"/>
          <w:numId w:val="5"/>
        </w:numPr>
        <w:shd w:val="clear" w:color="auto" w:fill="auto"/>
        <w:tabs>
          <w:tab w:val="left" w:pos="1436"/>
        </w:tabs>
        <w:spacing w:before="0" w:after="0" w:line="326" w:lineRule="exact"/>
        <w:ind w:left="20" w:right="20" w:firstLine="58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Уровень осуществлённого финансирования муниципальной программы за счёт средств федерального бюджета;</w:t>
      </w:r>
    </w:p>
    <w:p w14:paraId="2DE96CDC" w14:textId="77777777" w:rsidR="00A40C92" w:rsidRPr="008029F6" w:rsidRDefault="00407735">
      <w:pPr>
        <w:pStyle w:val="22"/>
        <w:numPr>
          <w:ilvl w:val="0"/>
          <w:numId w:val="5"/>
        </w:numPr>
        <w:shd w:val="clear" w:color="auto" w:fill="auto"/>
        <w:tabs>
          <w:tab w:val="left" w:pos="1441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Уровень осуществлённого финансирования муниципальной программы за счёт межбюджетных трансфертов, получаемых из бюджета Алтайского края;</w:t>
      </w:r>
    </w:p>
    <w:p w14:paraId="6F01F362" w14:textId="77777777" w:rsidR="00A40C92" w:rsidRPr="008029F6" w:rsidRDefault="00407735">
      <w:pPr>
        <w:pStyle w:val="22"/>
        <w:numPr>
          <w:ilvl w:val="0"/>
          <w:numId w:val="5"/>
        </w:numPr>
        <w:shd w:val="clear" w:color="auto" w:fill="auto"/>
        <w:tabs>
          <w:tab w:val="left" w:pos="1436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Уровень осуществлённого финансирования муниципальной программы за счёт привлечения средств юридических лиц;</w:t>
      </w:r>
    </w:p>
    <w:p w14:paraId="38E2F109" w14:textId="59AC2E5E" w:rsidR="00A40C92" w:rsidRPr="008029F6" w:rsidRDefault="00407735">
      <w:pPr>
        <w:pStyle w:val="22"/>
        <w:numPr>
          <w:ilvl w:val="0"/>
          <w:numId w:val="5"/>
        </w:numPr>
        <w:shd w:val="clear" w:color="auto" w:fill="auto"/>
        <w:tabs>
          <w:tab w:val="left" w:pos="1446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Объём привлечённых средств из федерального (регионального) бюджета на 1 рубль средств бюджета муниципального образования </w:t>
      </w:r>
      <w:r w:rsidR="00913C25">
        <w:rPr>
          <w:sz w:val="28"/>
          <w:szCs w:val="28"/>
        </w:rPr>
        <w:t xml:space="preserve">Михайловский </w:t>
      </w:r>
      <w:r w:rsidRPr="008029F6">
        <w:rPr>
          <w:sz w:val="28"/>
          <w:szCs w:val="28"/>
        </w:rPr>
        <w:t>район Алтайского края;</w:t>
      </w:r>
    </w:p>
    <w:p w14:paraId="7545B89D" w14:textId="1E9691D1" w:rsidR="00A40C92" w:rsidRPr="008029F6" w:rsidRDefault="00407735">
      <w:pPr>
        <w:pStyle w:val="22"/>
        <w:numPr>
          <w:ilvl w:val="0"/>
          <w:numId w:val="5"/>
        </w:numPr>
        <w:shd w:val="clear" w:color="auto" w:fill="auto"/>
        <w:tabs>
          <w:tab w:val="left" w:pos="1441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Объём привлеченных средств юридических лиц на 1 рубль средств бюджета муниципального образования </w:t>
      </w:r>
      <w:r w:rsidR="00913C25">
        <w:rPr>
          <w:sz w:val="28"/>
          <w:szCs w:val="28"/>
        </w:rPr>
        <w:t xml:space="preserve">Михайловский </w:t>
      </w:r>
      <w:r w:rsidRPr="008029F6">
        <w:rPr>
          <w:sz w:val="28"/>
          <w:szCs w:val="28"/>
        </w:rPr>
        <w:t>район Алтайского края;</w:t>
      </w:r>
    </w:p>
    <w:p w14:paraId="0EC850C8" w14:textId="77777777" w:rsidR="00A40C92" w:rsidRPr="008029F6" w:rsidRDefault="00407735">
      <w:pPr>
        <w:pStyle w:val="22"/>
        <w:numPr>
          <w:ilvl w:val="0"/>
          <w:numId w:val="5"/>
        </w:numPr>
        <w:shd w:val="clear" w:color="auto" w:fill="auto"/>
        <w:tabs>
          <w:tab w:val="left" w:pos="1446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Степень выполнения юридическими лицами своих обязательств в рамках инвестиционных проектов, реализуемых за счёт средств юридических лиц, и инвестиционных проектов, реализуемых на условиях государственно - частного партнерства;</w:t>
      </w:r>
    </w:p>
    <w:p w14:paraId="35CFB1F1" w14:textId="77777777" w:rsidR="00A40C92" w:rsidRPr="008029F6" w:rsidRDefault="00407735">
      <w:pPr>
        <w:pStyle w:val="22"/>
        <w:numPr>
          <w:ilvl w:val="0"/>
          <w:numId w:val="5"/>
        </w:numPr>
        <w:shd w:val="clear" w:color="auto" w:fill="auto"/>
        <w:tabs>
          <w:tab w:val="left" w:pos="1436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Оценка эффективности бюджетных инвестиций, в том числе соблюдение плановых сроков ввода в эксплуатацию объектов капитального строительства;</w:t>
      </w:r>
    </w:p>
    <w:p w14:paraId="7BEA479C" w14:textId="77777777" w:rsidR="00A40C92" w:rsidRPr="008029F6" w:rsidRDefault="00407735">
      <w:pPr>
        <w:pStyle w:val="22"/>
        <w:numPr>
          <w:ilvl w:val="0"/>
          <w:numId w:val="5"/>
        </w:numPr>
        <w:shd w:val="clear" w:color="auto" w:fill="auto"/>
        <w:tabs>
          <w:tab w:val="left" w:pos="1441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Оценка эффективности применения регулятивных инструментов по каждому инструменту (налоговые льготы, освобождения, иные налоговые преференции, тарифное регулирование, кредитные меры регулирования и иные меры);</w:t>
      </w:r>
    </w:p>
    <w:p w14:paraId="65CA1C70" w14:textId="77777777" w:rsidR="00A40C92" w:rsidRPr="008029F6" w:rsidRDefault="00407735">
      <w:pPr>
        <w:pStyle w:val="22"/>
        <w:numPr>
          <w:ilvl w:val="0"/>
          <w:numId w:val="5"/>
        </w:numPr>
        <w:shd w:val="clear" w:color="auto" w:fill="auto"/>
        <w:tabs>
          <w:tab w:val="left" w:pos="1436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Степень выполнения показателей муниципальных заданий на оказание услуг (выполнение работ);</w:t>
      </w:r>
    </w:p>
    <w:p w14:paraId="15B1DCC4" w14:textId="77777777" w:rsidR="00A40C92" w:rsidRPr="008029F6" w:rsidRDefault="00407735">
      <w:pPr>
        <w:pStyle w:val="22"/>
        <w:numPr>
          <w:ilvl w:val="0"/>
          <w:numId w:val="5"/>
        </w:numPr>
        <w:shd w:val="clear" w:color="auto" w:fill="auto"/>
        <w:tabs>
          <w:tab w:val="left" w:pos="1436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Наличие дебиторской и (или) кредиторской задолженности, в том числе просроченной, полнота мер, принятых по её сокращению;</w:t>
      </w:r>
    </w:p>
    <w:p w14:paraId="636F0A24" w14:textId="77777777" w:rsidR="00A40C92" w:rsidRPr="008029F6" w:rsidRDefault="00407735">
      <w:pPr>
        <w:pStyle w:val="22"/>
        <w:numPr>
          <w:ilvl w:val="0"/>
          <w:numId w:val="5"/>
        </w:numPr>
        <w:shd w:val="clear" w:color="auto" w:fill="auto"/>
        <w:tabs>
          <w:tab w:val="left" w:pos="1446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Оценка качества управления муниципальными программами (своевременность внесения изменений в программы, качество и своевременность формирования дорожных карт (внесение в них изменений) и отчётов об их исполнении, сроки представления и качество подготовки материалов для осуществления мониторинга реализации муниципальной программы, сроки представления и качество подготовки годового отчёта о ходе </w:t>
      </w:r>
      <w:r w:rsidRPr="008029F6">
        <w:rPr>
          <w:sz w:val="28"/>
          <w:szCs w:val="28"/>
        </w:rPr>
        <w:lastRenderedPageBreak/>
        <w:t>реализации муниципальной программы);</w:t>
      </w:r>
    </w:p>
    <w:p w14:paraId="35E4F719" w14:textId="77777777" w:rsidR="00A40C92" w:rsidRPr="008029F6" w:rsidRDefault="00407735">
      <w:pPr>
        <w:pStyle w:val="22"/>
        <w:numPr>
          <w:ilvl w:val="0"/>
          <w:numId w:val="5"/>
        </w:numPr>
        <w:shd w:val="clear" w:color="auto" w:fill="auto"/>
        <w:tabs>
          <w:tab w:val="left" w:pos="1426"/>
        </w:tabs>
        <w:spacing w:before="0" w:after="0" w:line="322" w:lineRule="exact"/>
        <w:ind w:right="20" w:firstLine="6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Оценка деятельности муниципального заказчика программы по осуществлению координации муниципальных заказчиков подпрограмм, обеспечению выполнения муниципальной программы, эффективности и результативности её реализации;</w:t>
      </w:r>
    </w:p>
    <w:p w14:paraId="2BE842C4" w14:textId="6609D9F8" w:rsidR="00A40C92" w:rsidRPr="008029F6" w:rsidRDefault="00407735">
      <w:pPr>
        <w:pStyle w:val="22"/>
        <w:numPr>
          <w:ilvl w:val="0"/>
          <w:numId w:val="5"/>
        </w:numPr>
        <w:shd w:val="clear" w:color="auto" w:fill="auto"/>
        <w:tabs>
          <w:tab w:val="left" w:pos="1426"/>
        </w:tabs>
        <w:spacing w:before="0" w:after="0" w:line="322" w:lineRule="exact"/>
        <w:ind w:right="20" w:firstLine="6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 xml:space="preserve">Оценка фактов возникновения коррупционных проявлений в ходе использования средств бюджета муниципального образования </w:t>
      </w:r>
      <w:r w:rsidR="00913C25">
        <w:rPr>
          <w:sz w:val="28"/>
          <w:szCs w:val="28"/>
        </w:rPr>
        <w:t xml:space="preserve">Михайловский </w:t>
      </w:r>
      <w:r w:rsidRPr="008029F6">
        <w:rPr>
          <w:sz w:val="28"/>
          <w:szCs w:val="28"/>
        </w:rPr>
        <w:t>район Алтайского края, направленных на реализацию муниципальной программы;</w:t>
      </w:r>
    </w:p>
    <w:p w14:paraId="08561407" w14:textId="77777777" w:rsidR="00A40C92" w:rsidRPr="008029F6" w:rsidRDefault="00407735">
      <w:pPr>
        <w:pStyle w:val="22"/>
        <w:numPr>
          <w:ilvl w:val="0"/>
          <w:numId w:val="5"/>
        </w:numPr>
        <w:shd w:val="clear" w:color="auto" w:fill="auto"/>
        <w:tabs>
          <w:tab w:val="left" w:pos="1421"/>
        </w:tabs>
        <w:spacing w:before="0" w:after="0" w:line="322" w:lineRule="exact"/>
        <w:ind w:right="20" w:firstLine="6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Соблюдение требований по открытости и прозрачности информации об исполнении муниципальной программы;</w:t>
      </w:r>
    </w:p>
    <w:p w14:paraId="694AF435" w14:textId="77777777" w:rsidR="00A40C92" w:rsidRPr="008029F6" w:rsidRDefault="00407735">
      <w:pPr>
        <w:pStyle w:val="22"/>
        <w:numPr>
          <w:ilvl w:val="0"/>
          <w:numId w:val="5"/>
        </w:numPr>
        <w:shd w:val="clear" w:color="auto" w:fill="auto"/>
        <w:tabs>
          <w:tab w:val="left" w:pos="1430"/>
        </w:tabs>
        <w:spacing w:before="0" w:after="0" w:line="322" w:lineRule="exact"/>
        <w:ind w:firstLine="6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Оценка качества показателей муниципальной программы;</w:t>
      </w:r>
    </w:p>
    <w:p w14:paraId="7B8780C6" w14:textId="77777777" w:rsidR="00A40C92" w:rsidRPr="008029F6" w:rsidRDefault="00407735">
      <w:pPr>
        <w:pStyle w:val="22"/>
        <w:numPr>
          <w:ilvl w:val="0"/>
          <w:numId w:val="5"/>
        </w:numPr>
        <w:shd w:val="clear" w:color="auto" w:fill="auto"/>
        <w:tabs>
          <w:tab w:val="left" w:pos="1421"/>
        </w:tabs>
        <w:spacing w:before="0" w:after="0" w:line="322" w:lineRule="exact"/>
        <w:ind w:firstLine="600"/>
        <w:jc w:val="both"/>
        <w:rPr>
          <w:sz w:val="28"/>
          <w:szCs w:val="28"/>
        </w:rPr>
      </w:pPr>
      <w:r w:rsidRPr="008029F6">
        <w:rPr>
          <w:sz w:val="28"/>
          <w:szCs w:val="28"/>
        </w:rPr>
        <w:t>Иные критерии.</w:t>
      </w:r>
    </w:p>
    <w:sectPr w:rsidR="00A40C92" w:rsidRPr="008029F6">
      <w:type w:val="continuous"/>
      <w:pgSz w:w="11909" w:h="16838"/>
      <w:pgMar w:top="1096" w:right="1133" w:bottom="1830" w:left="11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CC3B4" w14:textId="77777777" w:rsidR="00AB13FE" w:rsidRDefault="00AB13FE">
      <w:r>
        <w:separator/>
      </w:r>
    </w:p>
  </w:endnote>
  <w:endnote w:type="continuationSeparator" w:id="0">
    <w:p w14:paraId="03B606A4" w14:textId="77777777" w:rsidR="00AB13FE" w:rsidRDefault="00AB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AD82" w14:textId="77777777" w:rsidR="00A40C92" w:rsidRDefault="0040773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A9F2354" wp14:editId="161AF7DA">
              <wp:simplePos x="0" y="0"/>
              <wp:positionH relativeFrom="page">
                <wp:posOffset>6802120</wp:posOffset>
              </wp:positionH>
              <wp:positionV relativeFrom="page">
                <wp:posOffset>10015220</wp:posOffset>
              </wp:positionV>
              <wp:extent cx="135255" cy="162560"/>
              <wp:effectExtent l="1270" t="4445" r="63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331BA" w14:textId="77777777" w:rsidR="00A40C92" w:rsidRDefault="0040773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A0177" w:rsidRPr="008A0177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F23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5.6pt;margin-top:788.6pt;width:10.65pt;height:12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Qzg5AEAALMDAAAOAAAAZHJzL2Uyb0RvYy54bWysU9tu2zAMfR+wfxD0vjhJkWAw4hRdiwwD&#10;ugvQ7gNoWbaF2aJAKbGzrx8lx2m3vQ17EWiKOjw8PN7djn0nTpq8QVvI1WIphbYKK2ObQn5/Prx7&#10;L4UPYCvo0OpCnrWXt/u3b3aDy/UaW+wqTYJBrM8HV8g2BJdnmVet7sEv0GnLlzVSD4E/qckqgoHR&#10;+y5bL5fbbECqHKHS3nP2YbqU+4Rf11qFr3XtdRBdIZlbSCels4xntt9B3hC41qgLDfgHFj0Yy02v&#10;UA8QQBzJ/AXVG0XosQ4LhX2GdW2UTjPwNKvlH9M8teB0moXF8e4qk/9/sOrL6RsJU/HupLDQ84qe&#10;9RjEBxzFTVRncD7noifHZWHkdKyMk3r3iOqHFxbvW7CNviPCodVQMbtVfJm9ejrh+AhSDp+x4jZw&#10;DJiAxpr6CMhiCEbnLZ2vm4lUVGx5s1lvNlIovlpt15tt2lwG+fzYkQ8fNfYiBoUkXnwCh9OjD5EM&#10;5HNJ7GXxYLouLb+zvyW4MGYS+ch3Yh7GcryIUWJ15jEIJy+x9zlokX5KMbCPCmnZ6FJ0nywLES03&#10;BzQH5RyAVfywkEGKKbwPkzWPjkzTMu4s9R2LdTBpkKjqxOHCkp2R5ru4OFrv9XeqevnX9r8AAAD/&#10;/wMAUEsDBBQABgAIAAAAIQBOjA8k3wAAAA8BAAAPAAAAZHJzL2Rvd25yZXYueG1sTI/NasMwEITv&#10;hb6D2EJvjRRDYte1HEqgl96alkBvirWxTPVjJMWx376bU3ubYYfZb5rd7CybMKYheAnrlQCGvgt6&#10;8L2Er8+3pwpYysprZYNHCQsm2LX3d42qdbj6D5wOuWdU4lOtJJicx5rz1Bl0Kq3CiJ5u5xCdymRj&#10;z3VUVyp3lhdCbLlTg6cPRo24N9j9HC5OQjkfA44J9/h9nrpohqWy74uUjw/z6wuwjHP+C8MNn9Ch&#10;JaZTuHidmCUvynVBWVKbsiR1y4jnYgPsRGorigp42/D/O9pfAAAA//8DAFBLAQItABQABgAIAAAA&#10;IQC2gziS/gAAAOEBAAATAAAAAAAAAAAAAAAAAAAAAABbQ29udGVudF9UeXBlc10ueG1sUEsBAi0A&#10;FAAGAAgAAAAhADj9If/WAAAAlAEAAAsAAAAAAAAAAAAAAAAALwEAAF9yZWxzLy5yZWxzUEsBAi0A&#10;FAAGAAgAAAAhAMLdDODkAQAAswMAAA4AAAAAAAAAAAAAAAAALgIAAGRycy9lMm9Eb2MueG1sUEsB&#10;Ai0AFAAGAAgAAAAhAE6MDyTfAAAADwEAAA8AAAAAAAAAAAAAAAAAPgQAAGRycy9kb3ducmV2Lnht&#10;bFBLBQYAAAAABAAEAPMAAABKBQAAAAA=&#10;" filled="f" stroked="f">
              <v:textbox style="mso-fit-shape-to-text:t" inset="0,0,0,0">
                <w:txbxContent>
                  <w:p w14:paraId="23A331BA" w14:textId="77777777" w:rsidR="00A40C92" w:rsidRDefault="0040773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A0177" w:rsidRPr="008A0177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33CBF" w14:textId="77777777" w:rsidR="00AB13FE" w:rsidRDefault="00AB13FE"/>
  </w:footnote>
  <w:footnote w:type="continuationSeparator" w:id="0">
    <w:p w14:paraId="5345D509" w14:textId="77777777" w:rsidR="00AB13FE" w:rsidRDefault="00AB13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668B4"/>
    <w:multiLevelType w:val="multilevel"/>
    <w:tmpl w:val="411883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DE37B1"/>
    <w:multiLevelType w:val="multilevel"/>
    <w:tmpl w:val="8640E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2556CC"/>
    <w:multiLevelType w:val="multilevel"/>
    <w:tmpl w:val="525CE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B02533"/>
    <w:multiLevelType w:val="multilevel"/>
    <w:tmpl w:val="8D4E8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C54873"/>
    <w:multiLevelType w:val="multilevel"/>
    <w:tmpl w:val="56C09F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C92"/>
    <w:rsid w:val="002D5970"/>
    <w:rsid w:val="0030744C"/>
    <w:rsid w:val="00406021"/>
    <w:rsid w:val="00407254"/>
    <w:rsid w:val="00407735"/>
    <w:rsid w:val="005541C4"/>
    <w:rsid w:val="005F3547"/>
    <w:rsid w:val="00714923"/>
    <w:rsid w:val="007654B0"/>
    <w:rsid w:val="007E7C1E"/>
    <w:rsid w:val="008029F6"/>
    <w:rsid w:val="008A0177"/>
    <w:rsid w:val="008A2C05"/>
    <w:rsid w:val="00913C25"/>
    <w:rsid w:val="00914350"/>
    <w:rsid w:val="00920B6B"/>
    <w:rsid w:val="00A17A82"/>
    <w:rsid w:val="00A40C92"/>
    <w:rsid w:val="00AB13FE"/>
    <w:rsid w:val="00D054E1"/>
    <w:rsid w:val="00E06526"/>
    <w:rsid w:val="00E3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E8591"/>
  <w15:docId w15:val="{F204FC73-ACF9-459F-B23A-58AFF767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5pt0pt">
    <w:name w:val="Основной текст (2) + 11;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2115pt0pt0">
    <w:name w:val="Основной текст (2) + 11;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7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Оглавление 2 Знак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Оглавление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7">
    <w:name w:val="Заголовок №2 + Не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600" w:line="25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2"/>
    <w:basedOn w:val="a"/>
    <w:link w:val="a7"/>
    <w:pPr>
      <w:shd w:val="clear" w:color="auto" w:fill="FFFFFF"/>
      <w:spacing w:before="1500" w:after="6060" w:line="320" w:lineRule="exact"/>
      <w:ind w:hanging="18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60" w:line="0" w:lineRule="atLeas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4">
    <w:name w:val="toc 2"/>
    <w:basedOn w:val="a"/>
    <w:link w:val="23"/>
    <w:autoRedefine/>
    <w:pPr>
      <w:shd w:val="clear" w:color="auto" w:fill="FFFFFF"/>
      <w:spacing w:before="48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line="370" w:lineRule="exact"/>
      <w:ind w:hanging="840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4072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7254"/>
    <w:rPr>
      <w:color w:val="000000"/>
    </w:rPr>
  </w:style>
  <w:style w:type="paragraph" w:styleId="ab">
    <w:name w:val="footer"/>
    <w:basedOn w:val="a"/>
    <w:link w:val="ac"/>
    <w:uiPriority w:val="99"/>
    <w:unhideWhenUsed/>
    <w:rsid w:val="004072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7254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7E7C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7C1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5B186-FEF6-45EF-8F9B-568E28A6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3720</Words>
  <Characters>21206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Земель</dc:creator>
  <cp:lastModifiedBy>Кондус Анастасия</cp:lastModifiedBy>
  <cp:revision>14</cp:revision>
  <cp:lastPrinted>2020-07-15T04:41:00Z</cp:lastPrinted>
  <dcterms:created xsi:type="dcterms:W3CDTF">2020-07-29T04:50:00Z</dcterms:created>
  <dcterms:modified xsi:type="dcterms:W3CDTF">2022-11-28T07:23:00Z</dcterms:modified>
</cp:coreProperties>
</file>