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06618D">
      <w:r>
        <w:rPr>
          <w:sz w:val="32"/>
          <w:szCs w:val="32"/>
        </w:rPr>
        <w:t>Доклад об осуществлении государственного контроля (надзора), муниципального контроля за</w:t>
      </w:r>
      <w:r w:rsidR="00E14580" w:rsidRPr="00FD1E0B">
        <w:rPr>
          <w:b/>
          <w:sz w:val="32"/>
          <w:szCs w:val="32"/>
        </w:rPr>
        <w:t xml:space="preserve"> </w:t>
      </w:r>
      <w:r w:rsidR="00FD1E0B">
        <w:rPr>
          <w:b/>
          <w:sz w:val="32"/>
          <w:szCs w:val="32"/>
        </w:rPr>
        <w:t>2020</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B6B3C" w:rsidRPr="009212A6" w:rsidRDefault="006B6B3C" w:rsidP="006B6B3C">
      <w:pPr>
        <w:ind w:firstLine="708"/>
        <w:jc w:val="both"/>
        <w:rPr>
          <w:sz w:val="28"/>
          <w:szCs w:val="25"/>
        </w:rPr>
      </w:pPr>
      <w:r w:rsidRPr="000937A7">
        <w:rPr>
          <w:sz w:val="28"/>
          <w:szCs w:val="28"/>
        </w:rPr>
        <w:t>В 20</w:t>
      </w:r>
      <w:r>
        <w:rPr>
          <w:sz w:val="28"/>
          <w:szCs w:val="28"/>
        </w:rPr>
        <w:t>20</w:t>
      </w:r>
      <w:r w:rsidRPr="000937A7">
        <w:rPr>
          <w:sz w:val="28"/>
          <w:szCs w:val="28"/>
        </w:rPr>
        <w:t xml:space="preserve"> году на территории района </w:t>
      </w:r>
      <w:r>
        <w:rPr>
          <w:sz w:val="28"/>
          <w:szCs w:val="28"/>
        </w:rPr>
        <w:t xml:space="preserve">осуществлялось </w:t>
      </w:r>
      <w:r>
        <w:rPr>
          <w:sz w:val="28"/>
          <w:szCs w:val="25"/>
        </w:rPr>
        <w:t>три</w:t>
      </w:r>
      <w:r w:rsidRPr="009212A6">
        <w:rPr>
          <w:sz w:val="28"/>
          <w:szCs w:val="25"/>
        </w:rPr>
        <w:t xml:space="preserve"> вида муниципального контроля - муниципальный земельный контроль</w:t>
      </w:r>
      <w:r>
        <w:rPr>
          <w:sz w:val="28"/>
          <w:szCs w:val="25"/>
        </w:rPr>
        <w:t>,</w:t>
      </w:r>
      <w:r w:rsidRPr="009212A6">
        <w:rPr>
          <w:sz w:val="28"/>
          <w:szCs w:val="25"/>
        </w:rPr>
        <w:t xml:space="preserve"> муниципальный жилищный контроль</w:t>
      </w:r>
      <w:r>
        <w:rPr>
          <w:sz w:val="28"/>
          <w:szCs w:val="25"/>
        </w:rPr>
        <w:t xml:space="preserve"> и муниципальный </w:t>
      </w:r>
      <w:proofErr w:type="gramStart"/>
      <w:r>
        <w:rPr>
          <w:sz w:val="28"/>
          <w:szCs w:val="25"/>
        </w:rPr>
        <w:t>контроль за</w:t>
      </w:r>
      <w:proofErr w:type="gramEnd"/>
      <w:r>
        <w:rPr>
          <w:sz w:val="28"/>
          <w:szCs w:val="25"/>
        </w:rPr>
        <w:t xml:space="preserve"> обеспечением сохранности автомобильных дорог местного значения.</w:t>
      </w:r>
    </w:p>
    <w:p w:rsidR="006B6B3C" w:rsidRDefault="006B6B3C" w:rsidP="006B6B3C">
      <w:pPr>
        <w:ind w:firstLine="708"/>
        <w:jc w:val="both"/>
        <w:rPr>
          <w:sz w:val="28"/>
          <w:szCs w:val="25"/>
        </w:rPr>
      </w:pPr>
      <w:r w:rsidRPr="009212A6">
        <w:rPr>
          <w:sz w:val="28"/>
          <w:szCs w:val="25"/>
        </w:rPr>
        <w:t xml:space="preserve">Проведение проверок при осуществлении муниципального земельного </w:t>
      </w:r>
      <w:proofErr w:type="gramStart"/>
      <w:r w:rsidRPr="009212A6">
        <w:rPr>
          <w:sz w:val="28"/>
          <w:szCs w:val="25"/>
        </w:rPr>
        <w:t>контроля за</w:t>
      </w:r>
      <w:proofErr w:type="gramEnd"/>
      <w:r w:rsidRPr="009212A6">
        <w:rPr>
          <w:sz w:val="28"/>
          <w:szCs w:val="25"/>
        </w:rPr>
        <w:t xml:space="preserve"> использованием земель на территории муниципального образования Михайловский район осуществляется Администрацией Михайловского </w:t>
      </w:r>
      <w:r>
        <w:rPr>
          <w:sz w:val="28"/>
          <w:szCs w:val="25"/>
        </w:rPr>
        <w:t>района</w:t>
      </w:r>
      <w:r w:rsidRPr="009212A6">
        <w:rPr>
          <w:sz w:val="28"/>
          <w:szCs w:val="25"/>
        </w:rPr>
        <w:t>.</w:t>
      </w:r>
    </w:p>
    <w:p w:rsidR="006B6B3C" w:rsidRDefault="006B6B3C" w:rsidP="006B6B3C">
      <w:pPr>
        <w:ind w:firstLine="708"/>
        <w:jc w:val="both"/>
        <w:rPr>
          <w:sz w:val="28"/>
          <w:szCs w:val="25"/>
        </w:rPr>
      </w:pPr>
      <w:r>
        <w:rPr>
          <w:sz w:val="28"/>
          <w:szCs w:val="25"/>
        </w:rPr>
        <w:t xml:space="preserve">Муниципальный жилищный контроль и муниципальный </w:t>
      </w:r>
      <w:proofErr w:type="gramStart"/>
      <w:r>
        <w:rPr>
          <w:sz w:val="28"/>
          <w:szCs w:val="25"/>
        </w:rPr>
        <w:t>контроль за</w:t>
      </w:r>
      <w:proofErr w:type="gramEnd"/>
      <w:r>
        <w:rPr>
          <w:sz w:val="28"/>
          <w:szCs w:val="25"/>
        </w:rPr>
        <w:t xml:space="preserve"> обеспечением сохранности автомобильных дорог местного значения осуществляется Управлением по ЖКХ, строительству, транспортному обслуживанию, дорожной деятельности Администрации Михайловского района Алтайского края.</w:t>
      </w:r>
    </w:p>
    <w:p w:rsidR="006B6B3C" w:rsidRPr="009212A6" w:rsidRDefault="006B6B3C" w:rsidP="006B6B3C">
      <w:pPr>
        <w:ind w:firstLine="708"/>
        <w:jc w:val="both"/>
        <w:rPr>
          <w:sz w:val="28"/>
          <w:szCs w:val="25"/>
        </w:rPr>
      </w:pPr>
      <w:r>
        <w:rPr>
          <w:sz w:val="28"/>
          <w:szCs w:val="25"/>
        </w:rPr>
        <w:t xml:space="preserve">Муниципальный земельный контроль и муниципальный </w:t>
      </w:r>
      <w:proofErr w:type="gramStart"/>
      <w:r>
        <w:rPr>
          <w:sz w:val="28"/>
          <w:szCs w:val="25"/>
        </w:rPr>
        <w:t>контроль за</w:t>
      </w:r>
      <w:proofErr w:type="gramEnd"/>
      <w:r>
        <w:rPr>
          <w:sz w:val="28"/>
          <w:szCs w:val="25"/>
        </w:rPr>
        <w:t xml:space="preserve"> обеспечением сохранности автомобильных дорог местного значения осуществляется должностными лицами Администрации Михайловского района Алтайского края, в соответствии с требованиями действующего законодательства.</w:t>
      </w:r>
    </w:p>
    <w:p w:rsidR="006B6B3C" w:rsidRPr="009212A6" w:rsidRDefault="006B6B3C" w:rsidP="006B6B3C">
      <w:pPr>
        <w:ind w:firstLine="708"/>
        <w:jc w:val="both"/>
        <w:rPr>
          <w:color w:val="000000"/>
          <w:sz w:val="28"/>
          <w:szCs w:val="25"/>
        </w:rPr>
      </w:pPr>
      <w:r>
        <w:rPr>
          <w:color w:val="000000"/>
          <w:sz w:val="28"/>
          <w:szCs w:val="25"/>
        </w:rPr>
        <w:t>В</w:t>
      </w:r>
      <w:r w:rsidRPr="009212A6">
        <w:rPr>
          <w:color w:val="000000"/>
          <w:sz w:val="28"/>
          <w:szCs w:val="25"/>
        </w:rPr>
        <w:t xml:space="preserve">ыполнение функций по муниципальному жилищному контролю осуществляется </w:t>
      </w:r>
      <w:r w:rsidRPr="00AD3945">
        <w:rPr>
          <w:color w:val="000000"/>
          <w:sz w:val="28"/>
          <w:szCs w:val="25"/>
        </w:rPr>
        <w:t>специалистами Администрации района</w:t>
      </w:r>
      <w:r>
        <w:rPr>
          <w:color w:val="000000"/>
          <w:sz w:val="28"/>
          <w:szCs w:val="25"/>
        </w:rPr>
        <w:t>, являющимися жилищными инспекторами</w:t>
      </w:r>
      <w:r w:rsidRPr="009212A6">
        <w:rPr>
          <w:color w:val="000000"/>
          <w:sz w:val="28"/>
          <w:szCs w:val="25"/>
        </w:rPr>
        <w:t xml:space="preserve">, в соответствии с действующим законодательством Российской Федерации. </w:t>
      </w:r>
    </w:p>
    <w:p w:rsidR="006B6B3C" w:rsidRPr="009212A6" w:rsidRDefault="006B6B3C" w:rsidP="006B6B3C">
      <w:pPr>
        <w:ind w:firstLine="708"/>
        <w:jc w:val="both"/>
        <w:rPr>
          <w:sz w:val="28"/>
          <w:szCs w:val="25"/>
        </w:rPr>
      </w:pPr>
      <w:r w:rsidRPr="009212A6">
        <w:rPr>
          <w:sz w:val="28"/>
          <w:szCs w:val="25"/>
        </w:rPr>
        <w:t>Муниципальные функции по муниципальному земельному контролю</w:t>
      </w:r>
      <w:r>
        <w:rPr>
          <w:sz w:val="28"/>
          <w:szCs w:val="25"/>
        </w:rPr>
        <w:t>,</w:t>
      </w:r>
      <w:r w:rsidRPr="009212A6">
        <w:rPr>
          <w:sz w:val="28"/>
          <w:szCs w:val="25"/>
        </w:rPr>
        <w:t xml:space="preserve"> муниципальному жилищному контролю</w:t>
      </w:r>
      <w:r>
        <w:rPr>
          <w:sz w:val="28"/>
          <w:szCs w:val="25"/>
        </w:rPr>
        <w:t xml:space="preserve"> и муниципальному </w:t>
      </w:r>
      <w:proofErr w:type="gramStart"/>
      <w:r>
        <w:rPr>
          <w:sz w:val="28"/>
          <w:szCs w:val="25"/>
        </w:rPr>
        <w:t>контролю за</w:t>
      </w:r>
      <w:proofErr w:type="gramEnd"/>
      <w:r>
        <w:rPr>
          <w:sz w:val="28"/>
          <w:szCs w:val="25"/>
        </w:rPr>
        <w:t xml:space="preserve"> обеспечением сохранности автомобильных дорог местного значения</w:t>
      </w:r>
      <w:r w:rsidRPr="009212A6">
        <w:rPr>
          <w:sz w:val="28"/>
          <w:szCs w:val="25"/>
        </w:rPr>
        <w:t xml:space="preserve"> осуществляются в соответствии со следующими нормативно-правовыми актами:</w:t>
      </w:r>
    </w:p>
    <w:p w:rsidR="006B6B3C" w:rsidRPr="009212A6" w:rsidRDefault="006B6B3C" w:rsidP="006B6B3C">
      <w:pPr>
        <w:jc w:val="both"/>
        <w:rPr>
          <w:sz w:val="28"/>
          <w:szCs w:val="25"/>
        </w:rPr>
      </w:pPr>
      <w:r w:rsidRPr="009212A6">
        <w:rPr>
          <w:sz w:val="28"/>
          <w:szCs w:val="25"/>
        </w:rPr>
        <w:t>- Конституцией Российской Федерации;</w:t>
      </w:r>
    </w:p>
    <w:p w:rsidR="006B6B3C" w:rsidRPr="009212A6" w:rsidRDefault="006B6B3C" w:rsidP="006B6B3C">
      <w:pPr>
        <w:jc w:val="both"/>
        <w:rPr>
          <w:sz w:val="28"/>
          <w:szCs w:val="25"/>
        </w:rPr>
      </w:pPr>
      <w:r w:rsidRPr="009212A6">
        <w:rPr>
          <w:sz w:val="28"/>
          <w:szCs w:val="25"/>
        </w:rPr>
        <w:t>- Земельным кодексом Российской Федерации;</w:t>
      </w:r>
    </w:p>
    <w:p w:rsidR="006B6B3C" w:rsidRDefault="006B6B3C" w:rsidP="006B6B3C">
      <w:pPr>
        <w:jc w:val="both"/>
        <w:rPr>
          <w:sz w:val="28"/>
          <w:szCs w:val="25"/>
        </w:rPr>
      </w:pPr>
      <w:r w:rsidRPr="009212A6">
        <w:rPr>
          <w:sz w:val="28"/>
          <w:szCs w:val="25"/>
        </w:rPr>
        <w:t>- Жилищным кодексом Российской Федерации;</w:t>
      </w:r>
    </w:p>
    <w:p w:rsidR="006B6B3C" w:rsidRPr="009212A6" w:rsidRDefault="006B6B3C" w:rsidP="006B6B3C">
      <w:pPr>
        <w:jc w:val="both"/>
        <w:rPr>
          <w:sz w:val="28"/>
          <w:szCs w:val="25"/>
        </w:rPr>
      </w:pPr>
      <w:r>
        <w:rPr>
          <w:sz w:val="28"/>
          <w:szCs w:val="25"/>
        </w:rPr>
        <w:t>- Градостроительным кодексом Российской Федерации;</w:t>
      </w:r>
    </w:p>
    <w:p w:rsidR="006B6B3C" w:rsidRPr="009212A6" w:rsidRDefault="006B6B3C" w:rsidP="006B6B3C">
      <w:pPr>
        <w:jc w:val="both"/>
        <w:rPr>
          <w:sz w:val="28"/>
          <w:szCs w:val="25"/>
        </w:rPr>
      </w:pPr>
      <w:r w:rsidRPr="009212A6">
        <w:rPr>
          <w:sz w:val="28"/>
          <w:szCs w:val="25"/>
        </w:rPr>
        <w:t>- Федеральным законом от 06.10.2003 № 131-ФЗ «Об общих принципах организации местного самоуправления в Российской Федерации»;</w:t>
      </w:r>
    </w:p>
    <w:p w:rsidR="006B6B3C" w:rsidRDefault="006B6B3C" w:rsidP="006B6B3C">
      <w:pPr>
        <w:jc w:val="both"/>
        <w:rPr>
          <w:sz w:val="28"/>
          <w:szCs w:val="25"/>
        </w:rPr>
      </w:pPr>
      <w:r w:rsidRPr="009212A6">
        <w:rPr>
          <w:sz w:val="28"/>
          <w:szCs w:val="25"/>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6B3C" w:rsidRPr="00971B41" w:rsidRDefault="006B6B3C" w:rsidP="006B6B3C">
      <w:pPr>
        <w:jc w:val="both"/>
        <w:rPr>
          <w:sz w:val="28"/>
          <w:szCs w:val="28"/>
        </w:rPr>
      </w:pPr>
      <w:r w:rsidRPr="00971B41">
        <w:rPr>
          <w:sz w:val="28"/>
          <w:szCs w:val="28"/>
        </w:rPr>
        <w:lastRenderedPageBreak/>
        <w:t>- Федеральны</w:t>
      </w:r>
      <w:r>
        <w:rPr>
          <w:sz w:val="28"/>
          <w:szCs w:val="28"/>
        </w:rPr>
        <w:t>м</w:t>
      </w:r>
      <w:r w:rsidRPr="00971B41">
        <w:rPr>
          <w:sz w:val="28"/>
          <w:szCs w:val="28"/>
        </w:rPr>
        <w:t xml:space="preserve">  закон</w:t>
      </w:r>
      <w:r>
        <w:rPr>
          <w:sz w:val="28"/>
          <w:szCs w:val="28"/>
        </w:rPr>
        <w:t>ом</w:t>
      </w:r>
      <w:r w:rsidRPr="00971B41">
        <w:rPr>
          <w:sz w:val="28"/>
          <w:szCs w:val="28"/>
        </w:rPr>
        <w:t xml:space="preserve"> от  08.11.2007 №</w:t>
      </w:r>
      <w:r w:rsidR="00DF2438">
        <w:rPr>
          <w:sz w:val="28"/>
          <w:szCs w:val="28"/>
        </w:rPr>
        <w:t xml:space="preserve"> </w:t>
      </w:r>
      <w:r w:rsidRPr="00971B41">
        <w:rPr>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6B3C" w:rsidRPr="00971B41" w:rsidRDefault="006B6B3C" w:rsidP="006B6B3C">
      <w:pPr>
        <w:jc w:val="both"/>
        <w:rPr>
          <w:sz w:val="28"/>
          <w:szCs w:val="28"/>
        </w:rPr>
      </w:pPr>
      <w:r w:rsidRPr="00971B41">
        <w:rPr>
          <w:sz w:val="28"/>
          <w:szCs w:val="28"/>
        </w:rPr>
        <w:t>- Федеральны</w:t>
      </w:r>
      <w:r>
        <w:rPr>
          <w:sz w:val="28"/>
          <w:szCs w:val="28"/>
        </w:rPr>
        <w:t>м</w:t>
      </w:r>
      <w:r w:rsidRPr="00971B41">
        <w:rPr>
          <w:sz w:val="28"/>
          <w:szCs w:val="28"/>
        </w:rPr>
        <w:t xml:space="preserve"> закон</w:t>
      </w:r>
      <w:r>
        <w:rPr>
          <w:sz w:val="28"/>
          <w:szCs w:val="28"/>
        </w:rPr>
        <w:t>ом</w:t>
      </w:r>
      <w:r w:rsidRPr="00971B41">
        <w:rPr>
          <w:sz w:val="28"/>
          <w:szCs w:val="28"/>
        </w:rPr>
        <w:t xml:space="preserve"> от 10.12.1995 №</w:t>
      </w:r>
      <w:r w:rsidR="00DF2438">
        <w:rPr>
          <w:sz w:val="28"/>
          <w:szCs w:val="28"/>
        </w:rPr>
        <w:t xml:space="preserve"> </w:t>
      </w:r>
      <w:r w:rsidRPr="00971B41">
        <w:rPr>
          <w:sz w:val="28"/>
          <w:szCs w:val="28"/>
        </w:rPr>
        <w:t>196-ФЗ «О безопасности дорожного движения»;</w:t>
      </w:r>
    </w:p>
    <w:p w:rsidR="006B6B3C" w:rsidRPr="009212A6" w:rsidRDefault="006B6B3C" w:rsidP="006B6B3C">
      <w:pPr>
        <w:jc w:val="both"/>
        <w:rPr>
          <w:sz w:val="28"/>
          <w:szCs w:val="25"/>
        </w:rPr>
      </w:pPr>
      <w:r w:rsidRPr="009212A6">
        <w:rPr>
          <w:sz w:val="28"/>
          <w:szCs w:val="25"/>
        </w:rPr>
        <w:t>- Положением о порядке осуществления муниципального жилищного контроля на территории муниципального образования Михайловский район Алтайского края, утвержденным постановлением Администрации Михайловского района от 27.02.2015 № 166</w:t>
      </w:r>
      <w:r>
        <w:rPr>
          <w:sz w:val="28"/>
          <w:szCs w:val="25"/>
        </w:rPr>
        <w:t xml:space="preserve"> (с изм. от 22.05.2015 № 283)</w:t>
      </w:r>
      <w:r w:rsidRPr="009212A6">
        <w:rPr>
          <w:sz w:val="28"/>
          <w:szCs w:val="25"/>
        </w:rPr>
        <w:t>;</w:t>
      </w:r>
    </w:p>
    <w:p w:rsidR="006B6B3C" w:rsidRDefault="006B6B3C" w:rsidP="006B6B3C">
      <w:pPr>
        <w:jc w:val="both"/>
        <w:rPr>
          <w:sz w:val="28"/>
          <w:szCs w:val="25"/>
        </w:rPr>
      </w:pPr>
      <w:r w:rsidRPr="009212A6">
        <w:rPr>
          <w:sz w:val="28"/>
          <w:szCs w:val="25"/>
        </w:rPr>
        <w:t xml:space="preserve">- </w:t>
      </w:r>
      <w:r>
        <w:rPr>
          <w:sz w:val="28"/>
          <w:szCs w:val="25"/>
        </w:rPr>
        <w:t>Положением о порядке осуществления муниципального земельного контроля на территории муниципального образования Михайловский район</w:t>
      </w:r>
      <w:r w:rsidRPr="009212A6">
        <w:rPr>
          <w:sz w:val="28"/>
          <w:szCs w:val="25"/>
        </w:rPr>
        <w:t>, утверждённ</w:t>
      </w:r>
      <w:r>
        <w:rPr>
          <w:sz w:val="28"/>
          <w:szCs w:val="25"/>
        </w:rPr>
        <w:t>ым решением Михайловского районного Собрания депутатов</w:t>
      </w:r>
      <w:r w:rsidRPr="009212A6">
        <w:rPr>
          <w:sz w:val="28"/>
          <w:szCs w:val="25"/>
        </w:rPr>
        <w:t xml:space="preserve"> от </w:t>
      </w:r>
      <w:r>
        <w:rPr>
          <w:sz w:val="28"/>
          <w:szCs w:val="25"/>
        </w:rPr>
        <w:t>21.10.2016</w:t>
      </w:r>
      <w:r w:rsidRPr="009212A6">
        <w:rPr>
          <w:sz w:val="28"/>
          <w:szCs w:val="25"/>
        </w:rPr>
        <w:t xml:space="preserve"> № </w:t>
      </w:r>
      <w:r>
        <w:rPr>
          <w:sz w:val="28"/>
          <w:szCs w:val="25"/>
        </w:rPr>
        <w:t>34</w:t>
      </w:r>
      <w:r w:rsidRPr="009212A6">
        <w:rPr>
          <w:sz w:val="28"/>
          <w:szCs w:val="25"/>
        </w:rPr>
        <w:t>;</w:t>
      </w:r>
    </w:p>
    <w:p w:rsidR="006B6B3C" w:rsidRDefault="006B6B3C" w:rsidP="006B6B3C">
      <w:pPr>
        <w:jc w:val="both"/>
        <w:rPr>
          <w:sz w:val="28"/>
          <w:szCs w:val="25"/>
        </w:rPr>
      </w:pPr>
      <w:r>
        <w:rPr>
          <w:sz w:val="28"/>
          <w:szCs w:val="25"/>
        </w:rPr>
        <w:t xml:space="preserve">- Порядком осуществления муниципального </w:t>
      </w:r>
      <w:proofErr w:type="gramStart"/>
      <w:r>
        <w:rPr>
          <w:sz w:val="28"/>
          <w:szCs w:val="25"/>
        </w:rPr>
        <w:t>контроля за</w:t>
      </w:r>
      <w:proofErr w:type="gramEnd"/>
      <w:r>
        <w:rPr>
          <w:sz w:val="28"/>
          <w:szCs w:val="25"/>
        </w:rPr>
        <w:t xml:space="preserve"> обеспечением сохранности автомобильных дорог местного значения на территории муниципального образования Михайловский район Алтайского края, утвержденным решением Михайловского районного Собрания депутатов от 28.12.2008 № 52;</w:t>
      </w:r>
    </w:p>
    <w:p w:rsidR="006B6B3C" w:rsidRDefault="006B6B3C" w:rsidP="006B6B3C">
      <w:pPr>
        <w:jc w:val="both"/>
        <w:rPr>
          <w:sz w:val="28"/>
          <w:szCs w:val="25"/>
        </w:rPr>
      </w:pPr>
      <w:r>
        <w:rPr>
          <w:sz w:val="28"/>
          <w:szCs w:val="25"/>
        </w:rPr>
        <w:t>- Административным регламентом «Осуществление муниципального земельного контроля на территории муниципального образования Михайловский район Алтайского края», утвержденным постановлением Администрации Михайловского района Алтайского края от 08.11.2017 № 481;</w:t>
      </w:r>
    </w:p>
    <w:p w:rsidR="00F31C3C" w:rsidRPr="006B6B3C" w:rsidRDefault="006B6B3C" w:rsidP="006B6B3C">
      <w:pPr>
        <w:jc w:val="both"/>
        <w:rPr>
          <w:sz w:val="28"/>
          <w:szCs w:val="25"/>
        </w:rPr>
      </w:pPr>
      <w:r>
        <w:rPr>
          <w:sz w:val="28"/>
          <w:szCs w:val="25"/>
        </w:rPr>
        <w:t xml:space="preserve">- Административным регламентом по исполнению Администрацией Михайловского района Алтайского края муниципальной функции «Осуществление муниципального </w:t>
      </w:r>
      <w:proofErr w:type="gramStart"/>
      <w:r>
        <w:rPr>
          <w:sz w:val="28"/>
          <w:szCs w:val="25"/>
        </w:rPr>
        <w:t>контроля за</w:t>
      </w:r>
      <w:proofErr w:type="gramEnd"/>
      <w:r>
        <w:rPr>
          <w:sz w:val="28"/>
          <w:szCs w:val="25"/>
        </w:rPr>
        <w:t xml:space="preserve"> сохранностью автомобильных дорог местного значения на территории муниципального образования Михайловский район Алтайского края», утвержденным постановлением Администрации Михайловского района Алтайского края от 15.03.2019 № 101.</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Предметом муниципального земельного контроля являются все земли, находящиеся в границах сельских поселений.</w:t>
      </w:r>
    </w:p>
    <w:p w:rsidR="00B41966" w:rsidRPr="00A45EC7" w:rsidRDefault="00B41966" w:rsidP="00B41966">
      <w:pPr>
        <w:ind w:firstLine="708"/>
        <w:jc w:val="both"/>
        <w:rPr>
          <w:sz w:val="28"/>
        </w:rPr>
      </w:pPr>
      <w:proofErr w:type="gramStart"/>
      <w:r w:rsidRPr="00A45EC7">
        <w:rPr>
          <w:sz w:val="28"/>
        </w:rPr>
        <w:t>Предмет</w:t>
      </w:r>
      <w:r>
        <w:rPr>
          <w:sz w:val="28"/>
        </w:rPr>
        <w:t>ом</w:t>
      </w:r>
      <w:r w:rsidRPr="00A45EC7">
        <w:rPr>
          <w:sz w:val="28"/>
        </w:rPr>
        <w:t xml:space="preserve"> муниципального контроля</w:t>
      </w:r>
      <w:r>
        <w:rPr>
          <w:sz w:val="28"/>
        </w:rPr>
        <w:t xml:space="preserve"> за сохранностью автомобильных дорог местного значения является </w:t>
      </w:r>
      <w:r w:rsidRPr="00A45EC7">
        <w:rPr>
          <w:sz w:val="28"/>
        </w:rPr>
        <w:t>обеспечение сохранности  автомобильных дорог местного значения и соблюдение юридическими лицами, индивидуальными предпринимателями, гражданами  обязательных требований, установленных законодательством  Российской Федерации и Алтайского края, а также муниципальными правовыми актами в отношении автомобильных дорог местного значения, расположенных  на территории муниципального образования Мих</w:t>
      </w:r>
      <w:r>
        <w:rPr>
          <w:sz w:val="28"/>
        </w:rPr>
        <w:t>айловский район Алтайского края.</w:t>
      </w:r>
      <w:proofErr w:type="gramEnd"/>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lastRenderedPageBreak/>
        <w:t xml:space="preserve">В 2020 году муниципальный контроль осуществлялся специалистами Администрации Михайловского района Алтайского края. </w:t>
      </w:r>
    </w:p>
    <w:p w:rsidR="00B41966" w:rsidRPr="00840B43" w:rsidRDefault="00B41966" w:rsidP="00B41966">
      <w:pPr>
        <w:pStyle w:val="a9"/>
        <w:ind w:firstLine="708"/>
        <w:jc w:val="both"/>
        <w:rPr>
          <w:rFonts w:ascii="Times New Roman" w:hAnsi="Times New Roman"/>
          <w:sz w:val="28"/>
          <w:szCs w:val="28"/>
        </w:rPr>
      </w:pPr>
      <w:r>
        <w:rPr>
          <w:rFonts w:ascii="Times New Roman" w:hAnsi="Times New Roman"/>
          <w:sz w:val="28"/>
          <w:szCs w:val="28"/>
        </w:rPr>
        <w:t xml:space="preserve">В отношении муниципального земельного контроля, муниципального жилищного контроля и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должностные лица обязаны</w:t>
      </w:r>
      <w:r w:rsidRPr="00840B43">
        <w:rPr>
          <w:rFonts w:ascii="Times New Roman" w:hAnsi="Times New Roman"/>
          <w:sz w:val="28"/>
          <w:szCs w:val="28"/>
        </w:rPr>
        <w:t>:</w:t>
      </w:r>
    </w:p>
    <w:p w:rsidR="00B41966" w:rsidRPr="00840B43"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sidRPr="00CB2A10">
        <w:rPr>
          <w:rFonts w:ascii="Times New Roman" w:hAnsi="Times New Roman"/>
          <w:sz w:val="28"/>
          <w:szCs w:val="28"/>
        </w:rPr>
        <w:t>с</w:t>
      </w:r>
      <w:r w:rsidRPr="00840B43">
        <w:rPr>
          <w:rFonts w:ascii="Times New Roman" w:hAnsi="Times New Roman"/>
          <w:sz w:val="28"/>
          <w:szCs w:val="28"/>
        </w:rPr>
        <w:t>воевременно и в полной мере исполня</w:t>
      </w:r>
      <w:r>
        <w:rPr>
          <w:rFonts w:ascii="Times New Roman" w:hAnsi="Times New Roman"/>
          <w:sz w:val="28"/>
          <w:szCs w:val="28"/>
        </w:rPr>
        <w:t>ть</w:t>
      </w:r>
      <w:r w:rsidRPr="00840B43">
        <w:rPr>
          <w:rFonts w:ascii="Times New Roman" w:hAnsi="Times New Roman"/>
          <w:sz w:val="28"/>
          <w:szCs w:val="28"/>
        </w:rPr>
        <w:t xml:space="preserve"> предоставленные в соответствии с законодательством РФ полномочия по предупреждению, выявлению и </w:t>
      </w:r>
      <w:r>
        <w:rPr>
          <w:rFonts w:ascii="Times New Roman" w:hAnsi="Times New Roman"/>
          <w:sz w:val="28"/>
          <w:szCs w:val="28"/>
        </w:rPr>
        <w:t xml:space="preserve">пресечению нарушений земельного, жилищного </w:t>
      </w:r>
      <w:r w:rsidRPr="00840B43">
        <w:rPr>
          <w:rFonts w:ascii="Times New Roman" w:hAnsi="Times New Roman"/>
          <w:sz w:val="28"/>
          <w:szCs w:val="28"/>
        </w:rPr>
        <w:t>законодательства</w:t>
      </w:r>
      <w:r>
        <w:rPr>
          <w:rFonts w:ascii="Times New Roman" w:hAnsi="Times New Roman"/>
          <w:sz w:val="28"/>
          <w:szCs w:val="28"/>
        </w:rPr>
        <w:t xml:space="preserve"> и законодательства об автомобильных дорогах и дорожной деятельности</w:t>
      </w:r>
      <w:r w:rsidRPr="00840B43">
        <w:rPr>
          <w:rFonts w:ascii="Times New Roman" w:hAnsi="Times New Roman"/>
          <w:sz w:val="28"/>
          <w:szCs w:val="28"/>
        </w:rPr>
        <w:t>;</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sidRPr="00CB2A10">
        <w:rPr>
          <w:rFonts w:ascii="Times New Roman" w:hAnsi="Times New Roman"/>
          <w:sz w:val="28"/>
          <w:szCs w:val="28"/>
        </w:rPr>
        <w:t>с</w:t>
      </w:r>
      <w:r w:rsidRPr="00840B43">
        <w:rPr>
          <w:rFonts w:ascii="Times New Roman" w:hAnsi="Times New Roman"/>
          <w:sz w:val="28"/>
          <w:szCs w:val="28"/>
        </w:rPr>
        <w:t>облюда</w:t>
      </w:r>
      <w:r>
        <w:rPr>
          <w:rFonts w:ascii="Times New Roman" w:hAnsi="Times New Roman"/>
          <w:sz w:val="28"/>
          <w:szCs w:val="28"/>
        </w:rPr>
        <w:t>ть</w:t>
      </w:r>
      <w:r w:rsidRPr="00840B43">
        <w:rPr>
          <w:rFonts w:ascii="Times New Roman" w:hAnsi="Times New Roman"/>
          <w:sz w:val="28"/>
          <w:szCs w:val="28"/>
        </w:rPr>
        <w:t xml:space="preserve"> законодательство РФ, </w:t>
      </w:r>
      <w:r>
        <w:rPr>
          <w:rFonts w:ascii="Times New Roman" w:hAnsi="Times New Roman"/>
          <w:sz w:val="28"/>
          <w:szCs w:val="28"/>
        </w:rPr>
        <w:t xml:space="preserve">муниципальные правовые акты, </w:t>
      </w:r>
      <w:r w:rsidRPr="00840B43">
        <w:rPr>
          <w:rFonts w:ascii="Times New Roman" w:hAnsi="Times New Roman"/>
          <w:sz w:val="28"/>
          <w:szCs w:val="28"/>
        </w:rPr>
        <w:t xml:space="preserve">права и законные интересы юридического лица, индивидуального предпринимателя, </w:t>
      </w:r>
      <w:r>
        <w:rPr>
          <w:rFonts w:ascii="Times New Roman" w:hAnsi="Times New Roman"/>
          <w:sz w:val="28"/>
          <w:szCs w:val="28"/>
        </w:rPr>
        <w:t xml:space="preserve">а также физического лица, </w:t>
      </w:r>
      <w:r w:rsidRPr="00840B43">
        <w:rPr>
          <w:rFonts w:ascii="Times New Roman" w:hAnsi="Times New Roman"/>
          <w:sz w:val="28"/>
          <w:szCs w:val="28"/>
        </w:rPr>
        <w:t>проверка которых проводится;</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Pr>
          <w:rFonts w:ascii="Times New Roman" w:hAnsi="Times New Roman"/>
          <w:sz w:val="28"/>
          <w:szCs w:val="28"/>
        </w:rPr>
        <w:t xml:space="preserve"> проводить проверку на основании распоряжения главы Михайловского район</w:t>
      </w:r>
      <w:proofErr w:type="gramStart"/>
      <w:r>
        <w:rPr>
          <w:rFonts w:ascii="Times New Roman" w:hAnsi="Times New Roman"/>
          <w:sz w:val="28"/>
          <w:szCs w:val="28"/>
        </w:rPr>
        <w:t>а о ее</w:t>
      </w:r>
      <w:proofErr w:type="gramEnd"/>
      <w:r>
        <w:rPr>
          <w:rFonts w:ascii="Times New Roman" w:hAnsi="Times New Roman"/>
          <w:sz w:val="28"/>
          <w:szCs w:val="28"/>
        </w:rPr>
        <w:t xml:space="preserve"> проведении в соответствии с ее назначением;</w:t>
      </w:r>
    </w:p>
    <w:p w:rsidR="00B41966" w:rsidRPr="00840B43"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Михайловского района, а также копии документа о согласовании проведения проверки с органами прокуратуры (при необходимости);</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sidRPr="00840B43">
        <w:rPr>
          <w:rFonts w:ascii="Times New Roman" w:hAnsi="Times New Roman"/>
          <w:sz w:val="28"/>
          <w:szCs w:val="28"/>
        </w:rPr>
        <w:t>не препятств</w:t>
      </w:r>
      <w:r>
        <w:rPr>
          <w:rFonts w:ascii="Times New Roman" w:hAnsi="Times New Roman"/>
          <w:sz w:val="28"/>
          <w:szCs w:val="28"/>
        </w:rPr>
        <w:t>овать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физическое лицо, его уполномоченного представителя с результатами проверки;</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B41966" w:rsidRDefault="00B41966" w:rsidP="00B41966">
      <w:pPr>
        <w:pStyle w:val="a9"/>
        <w:ind w:firstLine="708"/>
        <w:jc w:val="both"/>
        <w:rPr>
          <w:rFonts w:ascii="Times New Roman" w:hAnsi="Times New Roman"/>
          <w:sz w:val="28"/>
          <w:szCs w:val="28"/>
        </w:rPr>
      </w:pPr>
      <w:proofErr w:type="gramStart"/>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rPr>
          <w:rFonts w:ascii="Times New Roman" w:hAnsi="Times New Roman"/>
          <w:sz w:val="28"/>
          <w:szCs w:val="28"/>
        </w:rPr>
        <w:lastRenderedPageBreak/>
        <w:t>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Pr>
          <w:rFonts w:ascii="Times New Roman" w:hAnsi="Times New Roman"/>
          <w:sz w:val="28"/>
          <w:szCs w:val="28"/>
        </w:rPr>
        <w:t xml:space="preserve">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РФ;</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Алтайского края, муниципальными правовыми актами;</w:t>
      </w:r>
    </w:p>
    <w:p w:rsidR="00B41966" w:rsidRDefault="00B41966" w:rsidP="00B41966">
      <w:pPr>
        <w:pStyle w:val="a9"/>
        <w:ind w:firstLine="708"/>
        <w:jc w:val="both"/>
        <w:rPr>
          <w:rFonts w:ascii="Times New Roman" w:hAnsi="Times New Roman"/>
          <w:sz w:val="28"/>
          <w:szCs w:val="28"/>
        </w:rPr>
      </w:pPr>
      <w:r w:rsidRPr="00CB2A10">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Административных регламентов (при их наличии), в соответствии с которыми проводится проверка;</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w:t>
      </w:r>
      <w:r w:rsidR="00DF2438">
        <w:rPr>
          <w:rFonts w:ascii="Times New Roman" w:hAnsi="Times New Roman"/>
          <w:sz w:val="28"/>
          <w:szCs w:val="28"/>
        </w:rPr>
        <w:t xml:space="preserve"> </w:t>
      </w:r>
      <w:r>
        <w:rPr>
          <w:rFonts w:ascii="Times New Roman" w:hAnsi="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41966" w:rsidRPr="00840B43" w:rsidRDefault="00B41966" w:rsidP="00B41966">
      <w:pPr>
        <w:pStyle w:val="a9"/>
        <w:ind w:firstLine="708"/>
        <w:jc w:val="both"/>
        <w:rPr>
          <w:rFonts w:ascii="Times New Roman" w:hAnsi="Times New Roman"/>
          <w:sz w:val="28"/>
          <w:szCs w:val="28"/>
        </w:rPr>
      </w:pPr>
      <w:r>
        <w:rPr>
          <w:rFonts w:ascii="Times New Roman" w:hAnsi="Times New Roman"/>
          <w:sz w:val="28"/>
          <w:szCs w:val="28"/>
        </w:rPr>
        <w:t>Должностные лица, ответственные за осуществление муниципального земельного контроля несут персональную ответственность, которая закрепляется в их должностных инструкциях в соответствии с требованиями действующего законодательства.</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Плановые проверки юридических лиц и индивидуальных предпринимателей утверждаются главой Михайловского района (после согласования с прокуратурой).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по вопросам использования земель на территории муниципального образования Михайловский район Алтайского края.</w:t>
      </w:r>
    </w:p>
    <w:p w:rsidR="00B41966" w:rsidRDefault="00B41966" w:rsidP="00B41966">
      <w:pPr>
        <w:pStyle w:val="a9"/>
        <w:ind w:firstLine="708"/>
        <w:jc w:val="both"/>
        <w:rPr>
          <w:rFonts w:ascii="Times New Roman" w:hAnsi="Times New Roman"/>
          <w:sz w:val="28"/>
          <w:szCs w:val="28"/>
        </w:rPr>
      </w:pPr>
      <w:r w:rsidRPr="006C4725">
        <w:rPr>
          <w:rFonts w:ascii="Times New Roman" w:hAnsi="Times New Roman"/>
          <w:sz w:val="28"/>
          <w:szCs w:val="28"/>
        </w:rPr>
        <w:t xml:space="preserve">При исполнении муниципальной функции по муниципальному земельному контролю осуществляется </w:t>
      </w:r>
      <w:r w:rsidRPr="00426523">
        <w:rPr>
          <w:rFonts w:ascii="Times New Roman" w:hAnsi="Times New Roman"/>
          <w:sz w:val="28"/>
          <w:szCs w:val="28"/>
        </w:rPr>
        <w:t xml:space="preserve">взаимодействие с Территориальным управлением </w:t>
      </w:r>
      <w:proofErr w:type="spellStart"/>
      <w:r w:rsidRPr="00426523">
        <w:rPr>
          <w:rFonts w:ascii="Times New Roman" w:hAnsi="Times New Roman"/>
          <w:sz w:val="28"/>
          <w:szCs w:val="28"/>
        </w:rPr>
        <w:t>Роспотребнадзора</w:t>
      </w:r>
      <w:proofErr w:type="spellEnd"/>
      <w:r w:rsidRPr="00426523">
        <w:rPr>
          <w:rFonts w:ascii="Times New Roman" w:hAnsi="Times New Roman"/>
          <w:sz w:val="28"/>
          <w:szCs w:val="28"/>
        </w:rPr>
        <w:t xml:space="preserve"> по Алтайскому краю, с Михайловским отделом Управления </w:t>
      </w:r>
      <w:proofErr w:type="spellStart"/>
      <w:r w:rsidRPr="00426523">
        <w:rPr>
          <w:rFonts w:ascii="Times New Roman" w:hAnsi="Times New Roman"/>
          <w:sz w:val="28"/>
          <w:szCs w:val="28"/>
        </w:rPr>
        <w:t>Росреестра</w:t>
      </w:r>
      <w:proofErr w:type="spellEnd"/>
      <w:r w:rsidRPr="00426523">
        <w:rPr>
          <w:rFonts w:ascii="Times New Roman" w:hAnsi="Times New Roman"/>
          <w:sz w:val="28"/>
          <w:szCs w:val="28"/>
        </w:rPr>
        <w:t xml:space="preserve"> по Алтайскому краю</w:t>
      </w:r>
      <w:r>
        <w:rPr>
          <w:rFonts w:ascii="Times New Roman" w:hAnsi="Times New Roman"/>
          <w:sz w:val="28"/>
          <w:szCs w:val="28"/>
        </w:rPr>
        <w:t>.</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 xml:space="preserve">Муниципальный жилищный контроль осуществляется путем плановых и (или) внеплановых проверок юридических лиц, индивидуальных предпринимателей и граждан в части соблюдения обязательных требований, установленных в отношении муниципального жилищного фонда </w:t>
      </w:r>
      <w:r>
        <w:rPr>
          <w:rFonts w:ascii="Times New Roman" w:hAnsi="Times New Roman"/>
          <w:sz w:val="28"/>
          <w:szCs w:val="28"/>
        </w:rPr>
        <w:lastRenderedPageBreak/>
        <w:t>федеральными законами и законами субъекта Российской Федерации в области жилищных отношений, а также муниципальными правовыми актами.</w:t>
      </w:r>
    </w:p>
    <w:p w:rsidR="00886888" w:rsidRPr="00B41966" w:rsidRDefault="00B41966" w:rsidP="00B41966">
      <w:pPr>
        <w:pStyle w:val="a9"/>
        <w:ind w:firstLine="708"/>
        <w:jc w:val="both"/>
        <w:rPr>
          <w:rFonts w:ascii="Times New Roman" w:hAnsi="Times New Roman"/>
          <w:sz w:val="32"/>
          <w:szCs w:val="28"/>
        </w:rPr>
      </w:pPr>
      <w:r>
        <w:rPr>
          <w:rFonts w:ascii="Times New Roman" w:hAnsi="Times New Roman"/>
          <w:sz w:val="28"/>
          <w:szCs w:val="28"/>
        </w:rPr>
        <w:t xml:space="preserve">Муниципальный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сохранности автомобильных дорог местного значения осуществляется путем плановых и (или) внеплановых проверок юридических лиц, индивидуальных предпринимателей и граждан в части соблюдения обязательных требований </w:t>
      </w:r>
      <w:r w:rsidRPr="009A1657">
        <w:rPr>
          <w:rFonts w:ascii="Times New Roman" w:eastAsia="Times New Roman" w:hAnsi="Times New Roman"/>
          <w:sz w:val="28"/>
          <w:szCs w:val="24"/>
          <w:lang w:eastAsia="ru-RU"/>
        </w:rPr>
        <w:t>законодательства</w:t>
      </w:r>
      <w:r>
        <w:rPr>
          <w:rFonts w:ascii="Times New Roman" w:eastAsia="Times New Roman" w:hAnsi="Times New Roman"/>
          <w:sz w:val="28"/>
          <w:szCs w:val="24"/>
          <w:lang w:eastAsia="ru-RU"/>
        </w:rPr>
        <w:t xml:space="preserve"> </w:t>
      </w:r>
      <w:r w:rsidRPr="00B87CDC">
        <w:rPr>
          <w:rFonts w:ascii="Times New Roman" w:eastAsia="Times New Roman" w:hAnsi="Times New Roman"/>
          <w:sz w:val="28"/>
          <w:szCs w:val="24"/>
          <w:lang w:eastAsia="ru-RU"/>
        </w:rPr>
        <w:t>в отношении автомобильных дорог местного значения</w:t>
      </w:r>
      <w:r>
        <w:rPr>
          <w:rFonts w:ascii="Times New Roman" w:eastAsia="Times New Roman" w:hAnsi="Times New Roman"/>
          <w:sz w:val="28"/>
          <w:szCs w:val="24"/>
          <w:lang w:eastAsia="ru-RU"/>
        </w:rPr>
        <w:t>.</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 xml:space="preserve">Целевого финансирования для выполнения функций муниципального земельного контроля бюджетом муниципального образования Михайловский район Алтайского края не предусмотрено. Также не предусмотрены бюджетные средства для обеспечения исполнения функций по осуществлению муниципального жилищного контроля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дрог местного значения.</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 xml:space="preserve">В штатном расписании Администрации Михайловского района не предусмотрены отдельные штатные единицы, в обязанности которых входит только осуществление муниципального земельного контроля, муниципального жилищного контроля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w:t>
      </w:r>
    </w:p>
    <w:p w:rsid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 xml:space="preserve">Муниципальные служащие, осуществляющие муниципальный контроль имеют высшее образование, свою квалификацию в </w:t>
      </w:r>
      <w:r w:rsidRPr="00426523">
        <w:rPr>
          <w:rFonts w:ascii="Times New Roman" w:hAnsi="Times New Roman"/>
          <w:sz w:val="28"/>
          <w:szCs w:val="28"/>
        </w:rPr>
        <w:t>20</w:t>
      </w:r>
      <w:r>
        <w:rPr>
          <w:rFonts w:ascii="Times New Roman" w:hAnsi="Times New Roman"/>
          <w:sz w:val="28"/>
          <w:szCs w:val="28"/>
        </w:rPr>
        <w:t>20</w:t>
      </w:r>
      <w:r w:rsidRPr="00426523">
        <w:rPr>
          <w:rFonts w:ascii="Times New Roman" w:hAnsi="Times New Roman"/>
          <w:sz w:val="28"/>
          <w:szCs w:val="28"/>
        </w:rPr>
        <w:t xml:space="preserve"> году не повышали.</w:t>
      </w:r>
    </w:p>
    <w:p w:rsidR="00886888" w:rsidRPr="00B41966" w:rsidRDefault="00B41966" w:rsidP="00B41966">
      <w:pPr>
        <w:pStyle w:val="a9"/>
        <w:ind w:firstLine="708"/>
        <w:jc w:val="both"/>
        <w:rPr>
          <w:rFonts w:ascii="Times New Roman" w:hAnsi="Times New Roman"/>
          <w:sz w:val="28"/>
          <w:szCs w:val="28"/>
        </w:rPr>
      </w:pPr>
      <w:r>
        <w:rPr>
          <w:rFonts w:ascii="Times New Roman" w:hAnsi="Times New Roman"/>
          <w:sz w:val="28"/>
          <w:szCs w:val="28"/>
        </w:rPr>
        <w:t xml:space="preserve">Дополнительное финансовое обеспечение исполнения функций по осуществлению муниципального контроля в отчетный период не производилось, так как выделить объем финансовых средств на обеспечение функции муниципального земельного контроля, муниципального жилищного контроля,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сохранности автомобильных дорог местного значения не представляется возможным.</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B41966" w:rsidRDefault="00B41966" w:rsidP="00B41966">
      <w:pPr>
        <w:ind w:firstLine="708"/>
        <w:jc w:val="both"/>
        <w:rPr>
          <w:sz w:val="28"/>
          <w:szCs w:val="26"/>
        </w:rPr>
      </w:pPr>
      <w:proofErr w:type="gramStart"/>
      <w:r w:rsidRPr="00C87287">
        <w:rPr>
          <w:sz w:val="28"/>
          <w:szCs w:val="26"/>
        </w:rPr>
        <w:t xml:space="preserve">В соответствии с Федеральным законом от </w:t>
      </w:r>
      <w:r>
        <w:rPr>
          <w:sz w:val="28"/>
          <w:szCs w:val="26"/>
        </w:rPr>
        <w:t>25.12.2018</w:t>
      </w:r>
      <w:r w:rsidRPr="00C87287">
        <w:rPr>
          <w:sz w:val="28"/>
          <w:szCs w:val="26"/>
        </w:rPr>
        <w:t xml:space="preserve"> №</w:t>
      </w:r>
      <w:r>
        <w:rPr>
          <w:sz w:val="28"/>
          <w:szCs w:val="26"/>
        </w:rPr>
        <w:t>480</w:t>
      </w:r>
      <w:r w:rsidRPr="00C87287">
        <w:rPr>
          <w:sz w:val="28"/>
          <w:szCs w:val="26"/>
        </w:rPr>
        <w:t xml:space="preserve">-ФЗ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6"/>
        </w:rPr>
        <w:t>за</w:t>
      </w:r>
      <w:r w:rsidRPr="00C87287">
        <w:rPr>
          <w:sz w:val="28"/>
          <w:szCs w:val="26"/>
        </w:rPr>
        <w:t xml:space="preserve"> период с 1 января 201</w:t>
      </w:r>
      <w:r>
        <w:rPr>
          <w:sz w:val="28"/>
          <w:szCs w:val="26"/>
        </w:rPr>
        <w:t>9</w:t>
      </w:r>
      <w:r w:rsidRPr="00C87287">
        <w:rPr>
          <w:sz w:val="28"/>
          <w:szCs w:val="26"/>
        </w:rPr>
        <w:t xml:space="preserve"> года по 31 декабря 20</w:t>
      </w:r>
      <w:r>
        <w:rPr>
          <w:sz w:val="28"/>
          <w:szCs w:val="26"/>
        </w:rPr>
        <w:t>20</w:t>
      </w:r>
      <w:r w:rsidRPr="00C87287">
        <w:rPr>
          <w:sz w:val="28"/>
          <w:szCs w:val="26"/>
        </w:rPr>
        <w:t xml:space="preserve"> года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w:t>
      </w:r>
      <w:proofErr w:type="gramEnd"/>
      <w:r w:rsidRPr="00C87287">
        <w:rPr>
          <w:sz w:val="28"/>
          <w:szCs w:val="26"/>
        </w:rPr>
        <w:t xml:space="preserve"> 24 июля 2007 года № 209-ФЗ </w:t>
      </w:r>
      <w:r w:rsidRPr="00C87287">
        <w:rPr>
          <w:sz w:val="28"/>
          <w:szCs w:val="26"/>
        </w:rPr>
        <w:lastRenderedPageBreak/>
        <w:t>«О развитии малого и среднего предпринимательства в Российской Федерации» к субъектам малого предпринимательства</w:t>
      </w:r>
      <w:r>
        <w:rPr>
          <w:sz w:val="28"/>
          <w:szCs w:val="26"/>
        </w:rPr>
        <w:t xml:space="preserve"> </w:t>
      </w:r>
      <w:r w:rsidRPr="00C87287">
        <w:rPr>
          <w:sz w:val="28"/>
          <w:szCs w:val="26"/>
        </w:rPr>
        <w:t>не провод</w:t>
      </w:r>
      <w:r>
        <w:rPr>
          <w:sz w:val="28"/>
          <w:szCs w:val="26"/>
        </w:rPr>
        <w:t>или</w:t>
      </w:r>
      <w:r w:rsidRPr="00C87287">
        <w:rPr>
          <w:sz w:val="28"/>
          <w:szCs w:val="26"/>
        </w:rPr>
        <w:t>с</w:t>
      </w:r>
      <w:r>
        <w:rPr>
          <w:sz w:val="28"/>
          <w:szCs w:val="26"/>
        </w:rPr>
        <w:t>ь</w:t>
      </w:r>
      <w:r w:rsidRPr="00C87287">
        <w:rPr>
          <w:sz w:val="28"/>
          <w:szCs w:val="26"/>
        </w:rPr>
        <w:t>.</w:t>
      </w:r>
      <w:r>
        <w:rPr>
          <w:sz w:val="28"/>
          <w:szCs w:val="26"/>
        </w:rPr>
        <w:t xml:space="preserve"> Также отсутствовали и внеплановые проверки.</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001278" w:rsidRDefault="00B41966" w:rsidP="00B77F23">
      <w:pPr>
        <w:ind w:firstLine="709"/>
        <w:jc w:val="both"/>
        <w:rPr>
          <w:sz w:val="28"/>
          <w:szCs w:val="28"/>
        </w:rPr>
      </w:pPr>
      <w:r>
        <w:rPr>
          <w:sz w:val="28"/>
          <w:szCs w:val="28"/>
        </w:rPr>
        <w:t>По итогам 2020 года в отношении юридических лиц и индивидуальных предпринимателей не выявлено нарушений земельного, жилищного законодательства Российской Федерации и законодательства за обеспечением сохранности автомобильных дорог местного значения в Российской Федерации.</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0"/>
        <w:gridCol w:w="1671"/>
      </w:tblGrid>
      <w:tr w:rsidR="00B41966" w:rsidTr="00BF59C0">
        <w:trPr>
          <w:trHeight w:val="151"/>
        </w:trPr>
        <w:tc>
          <w:tcPr>
            <w:tcW w:w="7930" w:type="dxa"/>
          </w:tcPr>
          <w:p w:rsidR="00B41966" w:rsidRPr="007A63B2" w:rsidRDefault="00B41966" w:rsidP="00BF59C0">
            <w:pPr>
              <w:pStyle w:val="a9"/>
              <w:jc w:val="center"/>
              <w:rPr>
                <w:rFonts w:ascii="Times New Roman" w:hAnsi="Times New Roman"/>
                <w:b/>
                <w:sz w:val="28"/>
                <w:szCs w:val="28"/>
              </w:rPr>
            </w:pPr>
            <w:r w:rsidRPr="007A63B2">
              <w:rPr>
                <w:rFonts w:ascii="Times New Roman" w:hAnsi="Times New Roman"/>
                <w:b/>
                <w:sz w:val="28"/>
                <w:szCs w:val="28"/>
              </w:rPr>
              <w:t>Показатели</w:t>
            </w:r>
          </w:p>
        </w:tc>
        <w:tc>
          <w:tcPr>
            <w:tcW w:w="1671" w:type="dxa"/>
          </w:tcPr>
          <w:p w:rsidR="00B41966" w:rsidRPr="007A63B2" w:rsidRDefault="00B41966" w:rsidP="00BF59C0">
            <w:pPr>
              <w:pStyle w:val="a9"/>
              <w:jc w:val="center"/>
              <w:rPr>
                <w:rFonts w:ascii="Times New Roman" w:hAnsi="Times New Roman"/>
                <w:b/>
                <w:sz w:val="28"/>
                <w:szCs w:val="28"/>
              </w:rPr>
            </w:pPr>
            <w:r w:rsidRPr="007A63B2">
              <w:rPr>
                <w:rFonts w:ascii="Times New Roman" w:hAnsi="Times New Roman"/>
                <w:b/>
                <w:sz w:val="28"/>
                <w:szCs w:val="28"/>
              </w:rPr>
              <w:t>%</w:t>
            </w:r>
          </w:p>
        </w:tc>
      </w:tr>
      <w:tr w:rsidR="00B41966" w:rsidTr="00BF59C0">
        <w:trPr>
          <w:trHeight w:val="151"/>
        </w:trPr>
        <w:tc>
          <w:tcPr>
            <w:tcW w:w="7930" w:type="dxa"/>
          </w:tcPr>
          <w:p w:rsidR="00B41966" w:rsidRPr="007A63B2" w:rsidRDefault="00B41966" w:rsidP="00E84ADE">
            <w:pPr>
              <w:pStyle w:val="a9"/>
              <w:jc w:val="both"/>
              <w:rPr>
                <w:rFonts w:ascii="Times New Roman" w:hAnsi="Times New Roman"/>
                <w:sz w:val="28"/>
                <w:szCs w:val="28"/>
              </w:rPr>
            </w:pPr>
            <w:r w:rsidRPr="007A63B2">
              <w:rPr>
                <w:rFonts w:ascii="Times New Roman" w:hAnsi="Times New Roman"/>
                <w:sz w:val="28"/>
                <w:szCs w:val="28"/>
              </w:rPr>
              <w:t xml:space="preserve">Выполнение плана </w:t>
            </w:r>
            <w:r w:rsidR="000F1985">
              <w:rPr>
                <w:rFonts w:ascii="Times New Roman" w:hAnsi="Times New Roman"/>
                <w:sz w:val="28"/>
                <w:szCs w:val="28"/>
              </w:rPr>
              <w:t xml:space="preserve">проведения </w:t>
            </w:r>
            <w:r w:rsidRPr="007A63B2">
              <w:rPr>
                <w:rFonts w:ascii="Times New Roman" w:hAnsi="Times New Roman"/>
                <w:sz w:val="28"/>
                <w:szCs w:val="28"/>
              </w:rPr>
              <w:t xml:space="preserve">проверок (доля проведенных плановых проверок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w:t>
            </w:r>
            <w:r w:rsidR="000F1985">
              <w:rPr>
                <w:rFonts w:ascii="Times New Roman" w:hAnsi="Times New Roman"/>
                <w:sz w:val="28"/>
                <w:szCs w:val="28"/>
              </w:rPr>
              <w:t>%</w:t>
            </w:r>
            <w:r w:rsidRPr="007A63B2">
              <w:rPr>
                <w:rFonts w:ascii="Times New Roman" w:hAnsi="Times New Roman"/>
                <w:sz w:val="28"/>
                <w:szCs w:val="28"/>
              </w:rPr>
              <w:t xml:space="preserve"> </w:t>
            </w:r>
            <w:proofErr w:type="gramStart"/>
            <w:r w:rsidRPr="007A63B2">
              <w:rPr>
                <w:rFonts w:ascii="Times New Roman" w:hAnsi="Times New Roman"/>
                <w:sz w:val="28"/>
                <w:szCs w:val="28"/>
              </w:rPr>
              <w:t>общего</w:t>
            </w:r>
            <w:proofErr w:type="gramEnd"/>
            <w:r w:rsidRPr="007A63B2">
              <w:rPr>
                <w:rFonts w:ascii="Times New Roman" w:hAnsi="Times New Roman"/>
                <w:sz w:val="28"/>
                <w:szCs w:val="28"/>
              </w:rPr>
              <w:t xml:space="preserve"> количества запланированных проверок)</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BF59C0">
            <w:pPr>
              <w:pStyle w:val="a9"/>
              <w:jc w:val="both"/>
              <w:rPr>
                <w:rFonts w:ascii="Times New Roman" w:hAnsi="Times New Roman"/>
                <w:sz w:val="28"/>
                <w:szCs w:val="28"/>
              </w:rPr>
            </w:pPr>
            <w:r w:rsidRPr="007A63B2">
              <w:rPr>
                <w:rFonts w:ascii="Times New Roman" w:hAnsi="Times New Roman"/>
                <w:sz w:val="28"/>
                <w:szCs w:val="28"/>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 </w:t>
            </w:r>
            <w:proofErr w:type="gramStart"/>
            <w:r w:rsidRPr="007A63B2">
              <w:rPr>
                <w:rFonts w:ascii="Times New Roman" w:hAnsi="Times New Roman"/>
                <w:sz w:val="28"/>
                <w:szCs w:val="28"/>
              </w:rPr>
              <w:t>от</w:t>
            </w:r>
            <w:proofErr w:type="gramEnd"/>
            <w:r w:rsidRPr="007A63B2">
              <w:rPr>
                <w:rFonts w:ascii="Times New Roman" w:hAnsi="Times New Roman"/>
                <w:sz w:val="28"/>
                <w:szCs w:val="28"/>
              </w:rPr>
              <w:t xml:space="preserve"> общего числа направленных в органы прокуратуры заявлений)</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BF59C0">
            <w:pPr>
              <w:pStyle w:val="a9"/>
              <w:jc w:val="both"/>
              <w:rPr>
                <w:rFonts w:ascii="Times New Roman" w:hAnsi="Times New Roman"/>
                <w:sz w:val="28"/>
                <w:szCs w:val="28"/>
              </w:rPr>
            </w:pPr>
            <w:r w:rsidRPr="007A63B2">
              <w:rPr>
                <w:rFonts w:ascii="Times New Roman" w:hAnsi="Times New Roman"/>
                <w:sz w:val="28"/>
                <w:szCs w:val="28"/>
              </w:rPr>
              <w:t>Доля проверок, результаты которых признаны недействительными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 </w:t>
            </w:r>
            <w:proofErr w:type="gramStart"/>
            <w:r w:rsidRPr="007A63B2">
              <w:rPr>
                <w:rFonts w:ascii="Times New Roman" w:hAnsi="Times New Roman"/>
                <w:sz w:val="28"/>
                <w:szCs w:val="28"/>
              </w:rPr>
              <w:t>общего</w:t>
            </w:r>
            <w:proofErr w:type="gramEnd"/>
            <w:r w:rsidRPr="007A63B2">
              <w:rPr>
                <w:rFonts w:ascii="Times New Roman" w:hAnsi="Times New Roman"/>
                <w:sz w:val="28"/>
                <w:szCs w:val="28"/>
              </w:rPr>
              <w:t xml:space="preserve"> числа проведенных проверок) </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D83DF6">
            <w:pPr>
              <w:pStyle w:val="a9"/>
              <w:jc w:val="both"/>
              <w:rPr>
                <w:rFonts w:ascii="Times New Roman" w:hAnsi="Times New Roman"/>
                <w:sz w:val="28"/>
                <w:szCs w:val="28"/>
              </w:rPr>
            </w:pPr>
            <w:r w:rsidRPr="007A63B2">
              <w:rPr>
                <w:rFonts w:ascii="Times New Roman" w:hAnsi="Times New Roman"/>
                <w:sz w:val="28"/>
                <w:szCs w:val="28"/>
              </w:rPr>
              <w:t xml:space="preserve">Доля проверок, проведенных органами муниципального контроля с нарушениями требований законодательства РФ  о порядке их проведения, по </w:t>
            </w:r>
            <w:proofErr w:type="gramStart"/>
            <w:r w:rsidRPr="007A63B2">
              <w:rPr>
                <w:rFonts w:ascii="Times New Roman" w:hAnsi="Times New Roman"/>
                <w:sz w:val="28"/>
                <w:szCs w:val="28"/>
              </w:rPr>
              <w:t>результатам</w:t>
            </w:r>
            <w:proofErr w:type="gramEnd"/>
            <w:r w:rsidRPr="007A63B2">
              <w:rPr>
                <w:rFonts w:ascii="Times New Roman" w:hAnsi="Times New Roman"/>
                <w:sz w:val="28"/>
                <w:szCs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 общего числа проведенных проверок)</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D83DF6">
            <w:pPr>
              <w:pStyle w:val="a9"/>
              <w:jc w:val="both"/>
              <w:rPr>
                <w:rFonts w:ascii="Times New Roman" w:hAnsi="Times New Roman"/>
                <w:sz w:val="28"/>
                <w:szCs w:val="28"/>
              </w:rPr>
            </w:pPr>
            <w:r w:rsidRPr="007A63B2">
              <w:rPr>
                <w:rFonts w:ascii="Times New Roman" w:hAnsi="Times New Roman"/>
                <w:sz w:val="28"/>
                <w:szCs w:val="28"/>
              </w:rPr>
              <w:t xml:space="preserve">Доля юридических лиц, индивидуальных </w:t>
            </w:r>
            <w:proofErr w:type="gramStart"/>
            <w:r w:rsidRPr="007A63B2">
              <w:rPr>
                <w:rFonts w:ascii="Times New Roman" w:hAnsi="Times New Roman"/>
                <w:sz w:val="28"/>
                <w:szCs w:val="28"/>
              </w:rPr>
              <w:t>предпринимателей</w:t>
            </w:r>
            <w:proofErr w:type="gramEnd"/>
            <w:r w:rsidRPr="007A63B2">
              <w:rPr>
                <w:rFonts w:ascii="Times New Roman" w:hAnsi="Times New Roman"/>
                <w:sz w:val="28"/>
                <w:szCs w:val="28"/>
              </w:rPr>
              <w:t xml:space="preserve"> в отношении которых органами муниципального контроля были проведены проверки (в % общего количества юридических лиц, ИП, осуществляющих деятельность на территории района, деятельность которых подлежит контролю)</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BF59C0">
            <w:pPr>
              <w:pStyle w:val="a9"/>
              <w:jc w:val="both"/>
              <w:rPr>
                <w:rFonts w:ascii="Times New Roman" w:hAnsi="Times New Roman"/>
                <w:sz w:val="28"/>
                <w:szCs w:val="28"/>
              </w:rPr>
            </w:pPr>
            <w:r w:rsidRPr="007A63B2">
              <w:rPr>
                <w:rFonts w:ascii="Times New Roman" w:hAnsi="Times New Roman"/>
                <w:sz w:val="28"/>
                <w:szCs w:val="28"/>
              </w:rPr>
              <w:t>Среднее количество проверок, проведенных в отношении одного юридического лица, индивидуального предпринимателя</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A91121">
            <w:pPr>
              <w:pStyle w:val="a9"/>
              <w:jc w:val="both"/>
              <w:rPr>
                <w:rFonts w:ascii="Times New Roman" w:hAnsi="Times New Roman"/>
                <w:sz w:val="28"/>
                <w:szCs w:val="28"/>
              </w:rPr>
            </w:pPr>
            <w:r w:rsidRPr="007A63B2">
              <w:rPr>
                <w:rFonts w:ascii="Times New Roman" w:hAnsi="Times New Roman"/>
                <w:sz w:val="28"/>
                <w:szCs w:val="28"/>
              </w:rPr>
              <w:lastRenderedPageBreak/>
              <w:t>Доля проведенных внеплановых проверок (в процентах общего количества проведенных проверок)</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A91121">
            <w:pPr>
              <w:pStyle w:val="a9"/>
              <w:jc w:val="both"/>
              <w:rPr>
                <w:rFonts w:ascii="Times New Roman" w:hAnsi="Times New Roman"/>
                <w:sz w:val="28"/>
                <w:szCs w:val="28"/>
              </w:rPr>
            </w:pPr>
            <w:r w:rsidRPr="007A63B2">
              <w:rPr>
                <w:rFonts w:ascii="Times New Roman" w:hAnsi="Times New Roman"/>
                <w:sz w:val="28"/>
                <w:szCs w:val="28"/>
              </w:rPr>
              <w:t>Доля правонарушений, выявленных по итогам проведения внеплановых проверок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w:t>
            </w:r>
            <w:r w:rsidR="00A91121">
              <w:rPr>
                <w:rFonts w:ascii="Times New Roman" w:hAnsi="Times New Roman"/>
                <w:sz w:val="28"/>
                <w:szCs w:val="28"/>
              </w:rPr>
              <w:t>%</w:t>
            </w:r>
            <w:r w:rsidRPr="007A63B2">
              <w:rPr>
                <w:rFonts w:ascii="Times New Roman" w:hAnsi="Times New Roman"/>
                <w:sz w:val="28"/>
                <w:szCs w:val="28"/>
              </w:rPr>
              <w:t xml:space="preserve"> </w:t>
            </w:r>
            <w:proofErr w:type="gramStart"/>
            <w:r w:rsidRPr="007A63B2">
              <w:rPr>
                <w:rFonts w:ascii="Times New Roman" w:hAnsi="Times New Roman"/>
                <w:sz w:val="28"/>
                <w:szCs w:val="28"/>
              </w:rPr>
              <w:t>общего</w:t>
            </w:r>
            <w:proofErr w:type="gramEnd"/>
            <w:r w:rsidRPr="007A63B2">
              <w:rPr>
                <w:rFonts w:ascii="Times New Roman" w:hAnsi="Times New Roman"/>
                <w:sz w:val="28"/>
                <w:szCs w:val="28"/>
              </w:rPr>
              <w:t xml:space="preserve"> числа правонарушений, выявленных по итогам проверок)</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580DFC">
            <w:pPr>
              <w:pStyle w:val="a9"/>
              <w:jc w:val="both"/>
              <w:rPr>
                <w:rFonts w:ascii="Times New Roman" w:hAnsi="Times New Roman"/>
                <w:sz w:val="28"/>
                <w:szCs w:val="28"/>
              </w:rPr>
            </w:pPr>
            <w:r w:rsidRPr="007A63B2">
              <w:rPr>
                <w:rFonts w:ascii="Times New Roman" w:hAnsi="Times New Roman"/>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w:t>
            </w:r>
            <w:r w:rsidR="00580DFC">
              <w:rPr>
                <w:rFonts w:ascii="Times New Roman" w:hAnsi="Times New Roman"/>
                <w:sz w:val="28"/>
                <w:szCs w:val="28"/>
              </w:rPr>
              <w:t xml:space="preserve">объектам культурного наследия (памятникам истории и культуры) народов Российской Федерации, </w:t>
            </w:r>
            <w:r w:rsidRPr="007A63B2">
              <w:rPr>
                <w:rFonts w:ascii="Times New Roman" w:hAnsi="Times New Roman"/>
                <w:sz w:val="28"/>
                <w:szCs w:val="28"/>
              </w:rPr>
              <w:t xml:space="preserve">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w:t>
            </w:r>
            <w:proofErr w:type="gramStart"/>
            <w:r w:rsidRPr="007A63B2">
              <w:rPr>
                <w:rFonts w:ascii="Times New Roman" w:hAnsi="Times New Roman"/>
                <w:sz w:val="28"/>
                <w:szCs w:val="28"/>
              </w:rPr>
              <w:t xml:space="preserve">( </w:t>
            </w:r>
            <w:proofErr w:type="gramEnd"/>
            <w:r w:rsidRPr="007A63B2">
              <w:rPr>
                <w:rFonts w:ascii="Times New Roman" w:hAnsi="Times New Roman"/>
                <w:sz w:val="28"/>
                <w:szCs w:val="28"/>
              </w:rPr>
              <w:t>в % общего количества проведенных внеплановых проверок)</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4A2FD2" w:rsidTr="00BF59C0">
        <w:trPr>
          <w:trHeight w:val="151"/>
        </w:trPr>
        <w:tc>
          <w:tcPr>
            <w:tcW w:w="7930" w:type="dxa"/>
          </w:tcPr>
          <w:p w:rsidR="004A2FD2" w:rsidRPr="007A63B2" w:rsidRDefault="004A2FD2" w:rsidP="00BF59C0">
            <w:pPr>
              <w:pStyle w:val="a9"/>
              <w:jc w:val="both"/>
              <w:rPr>
                <w:rFonts w:ascii="Times New Roman" w:hAnsi="Times New Roman"/>
                <w:sz w:val="28"/>
                <w:szCs w:val="28"/>
              </w:rPr>
            </w:pPr>
            <w:proofErr w:type="gramStart"/>
            <w:r>
              <w:rPr>
                <w:rFonts w:ascii="Times New Roman" w:hAnsi="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(памятниками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 </w:t>
            </w:r>
            <w:proofErr w:type="gramStart"/>
            <w:r>
              <w:rPr>
                <w:rFonts w:ascii="Times New Roman" w:hAnsi="Times New Roman"/>
                <w:sz w:val="28"/>
                <w:szCs w:val="28"/>
              </w:rPr>
              <w:t>общего</w:t>
            </w:r>
            <w:proofErr w:type="gramEnd"/>
            <w:r>
              <w:rPr>
                <w:rFonts w:ascii="Times New Roman" w:hAnsi="Times New Roman"/>
                <w:sz w:val="28"/>
                <w:szCs w:val="28"/>
              </w:rPr>
              <w:t xml:space="preserve"> количества проведенных внеплановых проверок)</w:t>
            </w:r>
          </w:p>
        </w:tc>
        <w:tc>
          <w:tcPr>
            <w:tcW w:w="1671" w:type="dxa"/>
          </w:tcPr>
          <w:p w:rsidR="004A2FD2" w:rsidRPr="007A63B2" w:rsidRDefault="004A2FD2" w:rsidP="00BF59C0">
            <w:pPr>
              <w:pStyle w:val="a9"/>
              <w:jc w:val="center"/>
              <w:rPr>
                <w:rFonts w:ascii="Times New Roman" w:hAnsi="Times New Roman"/>
                <w:sz w:val="28"/>
                <w:szCs w:val="28"/>
              </w:rPr>
            </w:pPr>
            <w:r>
              <w:rPr>
                <w:rFonts w:ascii="Times New Roman" w:hAnsi="Times New Roman"/>
                <w:sz w:val="28"/>
                <w:szCs w:val="28"/>
              </w:rPr>
              <w:t>-</w:t>
            </w:r>
          </w:p>
        </w:tc>
      </w:tr>
      <w:tr w:rsidR="00B41966" w:rsidTr="00BF59C0">
        <w:trPr>
          <w:trHeight w:val="151"/>
        </w:trPr>
        <w:tc>
          <w:tcPr>
            <w:tcW w:w="7930" w:type="dxa"/>
          </w:tcPr>
          <w:p w:rsidR="00B41966" w:rsidRPr="007A63B2" w:rsidRDefault="00B41966" w:rsidP="00F43913">
            <w:pPr>
              <w:pStyle w:val="a9"/>
              <w:jc w:val="both"/>
              <w:rPr>
                <w:rFonts w:ascii="Times New Roman" w:hAnsi="Times New Roman"/>
                <w:sz w:val="28"/>
                <w:szCs w:val="28"/>
              </w:rPr>
            </w:pPr>
            <w:r w:rsidRPr="007A63B2">
              <w:rPr>
                <w:rFonts w:ascii="Times New Roman" w:hAnsi="Times New Roman"/>
                <w:sz w:val="28"/>
                <w:szCs w:val="28"/>
              </w:rPr>
              <w:t>Доля проверок, по итогам которых выявлены правонарушения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 </w:t>
            </w:r>
            <w:proofErr w:type="gramStart"/>
            <w:r w:rsidRPr="007A63B2">
              <w:rPr>
                <w:rFonts w:ascii="Times New Roman" w:hAnsi="Times New Roman"/>
                <w:sz w:val="28"/>
                <w:szCs w:val="28"/>
              </w:rPr>
              <w:t>общего</w:t>
            </w:r>
            <w:proofErr w:type="gramEnd"/>
            <w:r w:rsidRPr="007A63B2">
              <w:rPr>
                <w:rFonts w:ascii="Times New Roman" w:hAnsi="Times New Roman"/>
                <w:sz w:val="28"/>
                <w:szCs w:val="28"/>
              </w:rPr>
              <w:t xml:space="preserve"> числа проведенных плановых и внеплановых проверок)</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F43913">
            <w:pPr>
              <w:pStyle w:val="a9"/>
              <w:jc w:val="both"/>
              <w:rPr>
                <w:rFonts w:ascii="Times New Roman" w:hAnsi="Times New Roman"/>
                <w:sz w:val="28"/>
                <w:szCs w:val="28"/>
              </w:rPr>
            </w:pPr>
            <w:r w:rsidRPr="007A63B2">
              <w:rPr>
                <w:rFonts w:ascii="Times New Roman" w:hAnsi="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 </w:t>
            </w:r>
            <w:proofErr w:type="gramStart"/>
            <w:r w:rsidRPr="007A63B2">
              <w:rPr>
                <w:rFonts w:ascii="Times New Roman" w:hAnsi="Times New Roman"/>
                <w:sz w:val="28"/>
                <w:szCs w:val="28"/>
              </w:rPr>
              <w:t>общего</w:t>
            </w:r>
            <w:proofErr w:type="gramEnd"/>
            <w:r w:rsidRPr="007A63B2">
              <w:rPr>
                <w:rFonts w:ascii="Times New Roman" w:hAnsi="Times New Roman"/>
                <w:sz w:val="28"/>
                <w:szCs w:val="28"/>
              </w:rPr>
              <w:t xml:space="preserve"> числа проверок, по итогам которых были выявлены правонарушения)</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Tr="00BF59C0">
        <w:trPr>
          <w:trHeight w:val="151"/>
        </w:trPr>
        <w:tc>
          <w:tcPr>
            <w:tcW w:w="7930" w:type="dxa"/>
          </w:tcPr>
          <w:p w:rsidR="00B41966" w:rsidRPr="007A63B2" w:rsidRDefault="00B41966" w:rsidP="00F43913">
            <w:pPr>
              <w:pStyle w:val="a9"/>
              <w:jc w:val="both"/>
              <w:rPr>
                <w:rFonts w:ascii="Times New Roman" w:hAnsi="Times New Roman"/>
                <w:sz w:val="28"/>
                <w:szCs w:val="28"/>
              </w:rPr>
            </w:pPr>
            <w:r w:rsidRPr="007A63B2">
              <w:rPr>
                <w:rFonts w:ascii="Times New Roman" w:hAnsi="Times New Roman"/>
                <w:sz w:val="28"/>
                <w:szCs w:val="28"/>
              </w:rPr>
              <w:t>Доля проверок, по итогам которых по фактам выявленных нарушений были наложены административные наказания (</w:t>
            </w:r>
            <w:proofErr w:type="gramStart"/>
            <w:r w:rsidRPr="007A63B2">
              <w:rPr>
                <w:rFonts w:ascii="Times New Roman" w:hAnsi="Times New Roman"/>
                <w:sz w:val="28"/>
                <w:szCs w:val="28"/>
              </w:rPr>
              <w:t>в</w:t>
            </w:r>
            <w:proofErr w:type="gramEnd"/>
            <w:r w:rsidRPr="007A63B2">
              <w:rPr>
                <w:rFonts w:ascii="Times New Roman" w:hAnsi="Times New Roman"/>
                <w:sz w:val="28"/>
                <w:szCs w:val="28"/>
              </w:rPr>
              <w:t xml:space="preserve"> % </w:t>
            </w:r>
            <w:proofErr w:type="gramStart"/>
            <w:r w:rsidRPr="007A63B2">
              <w:rPr>
                <w:rFonts w:ascii="Times New Roman" w:hAnsi="Times New Roman"/>
                <w:sz w:val="28"/>
                <w:szCs w:val="28"/>
              </w:rPr>
              <w:t>общего</w:t>
            </w:r>
            <w:proofErr w:type="gramEnd"/>
            <w:r w:rsidRPr="007A63B2">
              <w:rPr>
                <w:rFonts w:ascii="Times New Roman" w:hAnsi="Times New Roman"/>
                <w:sz w:val="28"/>
                <w:szCs w:val="28"/>
              </w:rPr>
              <w:t xml:space="preserve"> числа проверок, по итогам которых по результатам выявленных правонарушений возбуждены дела об административных правонарушениях)</w:t>
            </w:r>
          </w:p>
        </w:tc>
        <w:tc>
          <w:tcPr>
            <w:tcW w:w="1671" w:type="dxa"/>
          </w:tcPr>
          <w:p w:rsidR="00B41966" w:rsidRPr="007A63B2" w:rsidRDefault="00B41966" w:rsidP="00BF59C0">
            <w:pPr>
              <w:pStyle w:val="a9"/>
              <w:jc w:val="center"/>
              <w:rPr>
                <w:rFonts w:ascii="Times New Roman" w:hAnsi="Times New Roman"/>
                <w:sz w:val="28"/>
                <w:szCs w:val="28"/>
              </w:rPr>
            </w:pPr>
            <w:r w:rsidRPr="007A63B2">
              <w:rPr>
                <w:rFonts w:ascii="Times New Roman" w:hAnsi="Times New Roman"/>
                <w:sz w:val="28"/>
                <w:szCs w:val="28"/>
              </w:rPr>
              <w:t>-</w:t>
            </w:r>
          </w:p>
        </w:tc>
      </w:tr>
      <w:tr w:rsidR="00B41966" w:rsidRPr="005F3ABC" w:rsidTr="00BF59C0">
        <w:trPr>
          <w:trHeight w:val="151"/>
        </w:trPr>
        <w:tc>
          <w:tcPr>
            <w:tcW w:w="7930" w:type="dxa"/>
          </w:tcPr>
          <w:p w:rsidR="00B41966" w:rsidRPr="005F3ABC" w:rsidRDefault="00F43913" w:rsidP="005F3ABC">
            <w:pPr>
              <w:pStyle w:val="a9"/>
              <w:jc w:val="both"/>
              <w:rPr>
                <w:rFonts w:ascii="Times New Roman" w:hAnsi="Times New Roman"/>
                <w:sz w:val="28"/>
                <w:szCs w:val="28"/>
              </w:rPr>
            </w:pPr>
            <w:proofErr w:type="gramStart"/>
            <w:r>
              <w:rPr>
                <w:rFonts w:ascii="Times New Roman" w:hAnsi="Times New Roman"/>
                <w:sz w:val="28"/>
                <w:szCs w:val="28"/>
              </w:rPr>
              <w:t>Д</w:t>
            </w:r>
            <w:r w:rsidR="005F3ABC" w:rsidRPr="005F3ABC">
              <w:rPr>
                <w:rFonts w:ascii="Times New Roman" w:hAnsi="Times New Roman"/>
                <w:sz w:val="28"/>
                <w:szCs w:val="28"/>
              </w:rPr>
              <w:t xml:space="preserve">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w:t>
            </w:r>
            <w:r w:rsidR="005F3ABC" w:rsidRPr="005F3ABC">
              <w:rPr>
                <w:rFonts w:ascii="Times New Roman" w:hAnsi="Times New Roman"/>
                <w:sz w:val="28"/>
                <w:szCs w:val="28"/>
              </w:rPr>
              <w:lastRenderedPageBreak/>
              <w:t>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 общего числа проверенных лиц)</w:t>
            </w:r>
            <w:proofErr w:type="gramEnd"/>
          </w:p>
        </w:tc>
        <w:tc>
          <w:tcPr>
            <w:tcW w:w="1671" w:type="dxa"/>
          </w:tcPr>
          <w:p w:rsidR="00B41966" w:rsidRPr="005F3ABC" w:rsidRDefault="00B41966" w:rsidP="00BF59C0">
            <w:pPr>
              <w:pStyle w:val="a9"/>
              <w:jc w:val="center"/>
              <w:rPr>
                <w:rFonts w:ascii="Times New Roman" w:hAnsi="Times New Roman"/>
                <w:sz w:val="28"/>
                <w:szCs w:val="28"/>
              </w:rPr>
            </w:pPr>
            <w:r w:rsidRPr="005F3ABC">
              <w:rPr>
                <w:rFonts w:ascii="Times New Roman" w:hAnsi="Times New Roman"/>
                <w:sz w:val="28"/>
                <w:szCs w:val="28"/>
              </w:rPr>
              <w:lastRenderedPageBreak/>
              <w:t>-</w:t>
            </w:r>
          </w:p>
        </w:tc>
      </w:tr>
      <w:tr w:rsidR="005F3ABC" w:rsidRPr="005F3ABC" w:rsidTr="00BF59C0">
        <w:trPr>
          <w:trHeight w:val="213"/>
        </w:trPr>
        <w:tc>
          <w:tcPr>
            <w:tcW w:w="7930" w:type="dxa"/>
          </w:tcPr>
          <w:p w:rsidR="005F3ABC" w:rsidRPr="005F3ABC" w:rsidRDefault="00F43913" w:rsidP="005F3ABC">
            <w:pPr>
              <w:pStyle w:val="a9"/>
              <w:jc w:val="both"/>
              <w:rPr>
                <w:rFonts w:ascii="Times New Roman" w:hAnsi="Times New Roman"/>
                <w:sz w:val="28"/>
                <w:szCs w:val="28"/>
              </w:rPr>
            </w:pPr>
            <w:proofErr w:type="gramStart"/>
            <w:r>
              <w:rPr>
                <w:rFonts w:ascii="Times New Roman" w:hAnsi="Times New Roman"/>
                <w:sz w:val="28"/>
                <w:szCs w:val="28"/>
              </w:rPr>
              <w:lastRenderedPageBreak/>
              <w:t>Д</w:t>
            </w:r>
            <w:r w:rsidR="005F3ABC" w:rsidRPr="005F3ABC">
              <w:rPr>
                <w:rFonts w:ascii="Times New Roman" w:hAnsi="Times New Roman"/>
                <w:sz w:val="28"/>
                <w:szCs w:val="28"/>
              </w:rPr>
              <w:t>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 общего числа проверенных лиц)</w:t>
            </w:r>
            <w:proofErr w:type="gramEnd"/>
          </w:p>
        </w:tc>
        <w:tc>
          <w:tcPr>
            <w:tcW w:w="1671" w:type="dxa"/>
          </w:tcPr>
          <w:p w:rsidR="005F3ABC" w:rsidRPr="005F3ABC" w:rsidRDefault="005F3ABC" w:rsidP="00BF59C0">
            <w:pPr>
              <w:pStyle w:val="a9"/>
              <w:jc w:val="center"/>
              <w:rPr>
                <w:rFonts w:ascii="Times New Roman" w:hAnsi="Times New Roman"/>
                <w:sz w:val="28"/>
                <w:szCs w:val="28"/>
              </w:rPr>
            </w:pPr>
            <w:r>
              <w:rPr>
                <w:rFonts w:ascii="Times New Roman" w:hAnsi="Times New Roman"/>
                <w:sz w:val="28"/>
                <w:szCs w:val="28"/>
              </w:rPr>
              <w:t>-</w:t>
            </w:r>
          </w:p>
        </w:tc>
      </w:tr>
      <w:tr w:rsidR="005F3ABC" w:rsidRPr="005F3ABC" w:rsidTr="00BF59C0">
        <w:trPr>
          <w:trHeight w:val="213"/>
        </w:trPr>
        <w:tc>
          <w:tcPr>
            <w:tcW w:w="7930" w:type="dxa"/>
          </w:tcPr>
          <w:p w:rsidR="005F3ABC" w:rsidRPr="005F3ABC" w:rsidRDefault="00F43913" w:rsidP="00BF59C0">
            <w:pPr>
              <w:pStyle w:val="a9"/>
              <w:jc w:val="both"/>
              <w:rPr>
                <w:rFonts w:ascii="Times New Roman" w:hAnsi="Times New Roman"/>
                <w:sz w:val="28"/>
                <w:szCs w:val="28"/>
              </w:rPr>
            </w:pPr>
            <w:r>
              <w:rPr>
                <w:rFonts w:ascii="Times New Roman" w:hAnsi="Times New Roman"/>
                <w:sz w:val="28"/>
                <w:szCs w:val="28"/>
              </w:rPr>
              <w:t>К</w:t>
            </w:r>
            <w:r w:rsidR="005F3ABC" w:rsidRPr="005F3ABC">
              <w:rPr>
                <w:rFonts w:ascii="Times New Roman" w:hAnsi="Times New Roman"/>
                <w:sz w:val="28"/>
                <w:szCs w:val="28"/>
              </w:rPr>
              <w:t>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671" w:type="dxa"/>
          </w:tcPr>
          <w:p w:rsidR="005F3ABC" w:rsidRPr="005F3ABC" w:rsidRDefault="005F3ABC" w:rsidP="00BF59C0">
            <w:pPr>
              <w:pStyle w:val="a9"/>
              <w:jc w:val="center"/>
              <w:rPr>
                <w:rFonts w:ascii="Times New Roman" w:hAnsi="Times New Roman"/>
                <w:sz w:val="28"/>
                <w:szCs w:val="28"/>
              </w:rPr>
            </w:pPr>
            <w:r>
              <w:rPr>
                <w:rFonts w:ascii="Times New Roman" w:hAnsi="Times New Roman"/>
                <w:sz w:val="28"/>
                <w:szCs w:val="28"/>
              </w:rPr>
              <w:t>-</w:t>
            </w:r>
          </w:p>
        </w:tc>
      </w:tr>
      <w:tr w:rsidR="005F3ABC" w:rsidRPr="005F3ABC" w:rsidTr="00BF59C0">
        <w:trPr>
          <w:trHeight w:val="213"/>
        </w:trPr>
        <w:tc>
          <w:tcPr>
            <w:tcW w:w="7930" w:type="dxa"/>
          </w:tcPr>
          <w:p w:rsidR="005F3ABC" w:rsidRPr="005F3ABC" w:rsidRDefault="00F43913" w:rsidP="005F3ABC">
            <w:pPr>
              <w:pStyle w:val="a9"/>
              <w:jc w:val="both"/>
              <w:rPr>
                <w:rFonts w:ascii="Times New Roman" w:hAnsi="Times New Roman"/>
                <w:sz w:val="28"/>
                <w:szCs w:val="28"/>
              </w:rPr>
            </w:pPr>
            <w:r>
              <w:rPr>
                <w:rFonts w:ascii="Times New Roman" w:hAnsi="Times New Roman"/>
                <w:sz w:val="28"/>
                <w:szCs w:val="28"/>
              </w:rPr>
              <w:t>Д</w:t>
            </w:r>
            <w:r w:rsidR="005F3ABC" w:rsidRPr="005F3ABC">
              <w:rPr>
                <w:rFonts w:ascii="Times New Roman" w:hAnsi="Times New Roman"/>
                <w:sz w:val="28"/>
                <w:szCs w:val="28"/>
              </w:rPr>
              <w:t>оля выявленных при проведении проверок правонарушений, связанных с неисполнением предписаний (</w:t>
            </w:r>
            <w:proofErr w:type="gramStart"/>
            <w:r w:rsidR="005F3ABC" w:rsidRPr="005F3ABC">
              <w:rPr>
                <w:rFonts w:ascii="Times New Roman" w:hAnsi="Times New Roman"/>
                <w:sz w:val="28"/>
                <w:szCs w:val="28"/>
              </w:rPr>
              <w:t>в</w:t>
            </w:r>
            <w:proofErr w:type="gramEnd"/>
            <w:r w:rsidR="005F3ABC" w:rsidRPr="005F3ABC">
              <w:rPr>
                <w:rFonts w:ascii="Times New Roman" w:hAnsi="Times New Roman"/>
                <w:sz w:val="28"/>
                <w:szCs w:val="28"/>
              </w:rPr>
              <w:t xml:space="preserve"> % </w:t>
            </w:r>
            <w:proofErr w:type="gramStart"/>
            <w:r w:rsidR="005F3ABC" w:rsidRPr="005F3ABC">
              <w:rPr>
                <w:rFonts w:ascii="Times New Roman" w:hAnsi="Times New Roman"/>
                <w:sz w:val="28"/>
                <w:szCs w:val="28"/>
              </w:rPr>
              <w:t>общего</w:t>
            </w:r>
            <w:proofErr w:type="gramEnd"/>
            <w:r w:rsidR="005F3ABC" w:rsidRPr="005F3ABC">
              <w:rPr>
                <w:rFonts w:ascii="Times New Roman" w:hAnsi="Times New Roman"/>
                <w:sz w:val="28"/>
                <w:szCs w:val="28"/>
              </w:rPr>
              <w:t xml:space="preserve"> числа выявленных правонарушений)</w:t>
            </w:r>
          </w:p>
        </w:tc>
        <w:tc>
          <w:tcPr>
            <w:tcW w:w="1671" w:type="dxa"/>
          </w:tcPr>
          <w:p w:rsidR="005F3ABC" w:rsidRPr="005F3ABC" w:rsidRDefault="005F3ABC" w:rsidP="00BF59C0">
            <w:pPr>
              <w:pStyle w:val="a9"/>
              <w:jc w:val="center"/>
              <w:rPr>
                <w:rFonts w:ascii="Times New Roman" w:hAnsi="Times New Roman"/>
                <w:sz w:val="28"/>
                <w:szCs w:val="28"/>
              </w:rPr>
            </w:pPr>
            <w:r>
              <w:rPr>
                <w:rFonts w:ascii="Times New Roman" w:hAnsi="Times New Roman"/>
                <w:sz w:val="28"/>
                <w:szCs w:val="28"/>
              </w:rPr>
              <w:t>-</w:t>
            </w:r>
          </w:p>
        </w:tc>
      </w:tr>
      <w:tr w:rsidR="005F3ABC" w:rsidRPr="005F3ABC" w:rsidTr="00BF59C0">
        <w:trPr>
          <w:trHeight w:val="213"/>
        </w:trPr>
        <w:tc>
          <w:tcPr>
            <w:tcW w:w="7930" w:type="dxa"/>
          </w:tcPr>
          <w:p w:rsidR="005F3ABC" w:rsidRPr="005F3ABC" w:rsidRDefault="00F43913" w:rsidP="005F3ABC">
            <w:pPr>
              <w:pStyle w:val="a9"/>
              <w:jc w:val="both"/>
              <w:rPr>
                <w:rFonts w:ascii="Times New Roman" w:hAnsi="Times New Roman"/>
                <w:sz w:val="28"/>
                <w:szCs w:val="28"/>
              </w:rPr>
            </w:pPr>
            <w:r>
              <w:rPr>
                <w:rFonts w:ascii="Times New Roman" w:hAnsi="Times New Roman"/>
                <w:sz w:val="28"/>
                <w:szCs w:val="28"/>
              </w:rPr>
              <w:t>О</w:t>
            </w:r>
            <w:r w:rsidR="005F3ABC" w:rsidRPr="005F3ABC">
              <w:rPr>
                <w:rFonts w:ascii="Times New Roman" w:hAnsi="Times New Roman"/>
                <w:sz w:val="28"/>
                <w:szCs w:val="28"/>
              </w:rPr>
              <w:t>тношение суммы взысканных административных штрафов к общей сумме наложенных административных штрафов (</w:t>
            </w:r>
            <w:proofErr w:type="gramStart"/>
            <w:r w:rsidR="005F3ABC" w:rsidRPr="005F3ABC">
              <w:rPr>
                <w:rFonts w:ascii="Times New Roman" w:hAnsi="Times New Roman"/>
                <w:sz w:val="28"/>
                <w:szCs w:val="28"/>
              </w:rPr>
              <w:t>в</w:t>
            </w:r>
            <w:proofErr w:type="gramEnd"/>
            <w:r w:rsidR="005F3ABC" w:rsidRPr="005F3ABC">
              <w:rPr>
                <w:rFonts w:ascii="Times New Roman" w:hAnsi="Times New Roman"/>
                <w:sz w:val="28"/>
                <w:szCs w:val="28"/>
              </w:rPr>
              <w:t xml:space="preserve"> %)</w:t>
            </w:r>
          </w:p>
        </w:tc>
        <w:tc>
          <w:tcPr>
            <w:tcW w:w="1671" w:type="dxa"/>
          </w:tcPr>
          <w:p w:rsidR="005F3ABC" w:rsidRPr="005F3ABC" w:rsidRDefault="005F3ABC" w:rsidP="00BF59C0">
            <w:pPr>
              <w:pStyle w:val="a9"/>
              <w:jc w:val="center"/>
              <w:rPr>
                <w:rFonts w:ascii="Times New Roman" w:hAnsi="Times New Roman"/>
                <w:sz w:val="28"/>
                <w:szCs w:val="28"/>
              </w:rPr>
            </w:pPr>
            <w:r>
              <w:rPr>
                <w:rFonts w:ascii="Times New Roman" w:hAnsi="Times New Roman"/>
                <w:sz w:val="28"/>
                <w:szCs w:val="28"/>
              </w:rPr>
              <w:t>-</w:t>
            </w:r>
          </w:p>
        </w:tc>
      </w:tr>
      <w:tr w:rsidR="005F3ABC" w:rsidRPr="005F3ABC" w:rsidTr="00BF59C0">
        <w:trPr>
          <w:trHeight w:val="213"/>
        </w:trPr>
        <w:tc>
          <w:tcPr>
            <w:tcW w:w="7930" w:type="dxa"/>
          </w:tcPr>
          <w:p w:rsidR="005F3ABC" w:rsidRPr="005F3ABC" w:rsidRDefault="00F43913" w:rsidP="00BF59C0">
            <w:pPr>
              <w:pStyle w:val="a9"/>
              <w:jc w:val="both"/>
              <w:rPr>
                <w:rFonts w:ascii="Times New Roman" w:hAnsi="Times New Roman"/>
                <w:sz w:val="28"/>
                <w:szCs w:val="28"/>
              </w:rPr>
            </w:pPr>
            <w:r>
              <w:rPr>
                <w:rFonts w:ascii="Times New Roman" w:hAnsi="Times New Roman"/>
                <w:sz w:val="28"/>
                <w:szCs w:val="28"/>
              </w:rPr>
              <w:t>С</w:t>
            </w:r>
            <w:r w:rsidR="005F3ABC" w:rsidRPr="005F3ABC">
              <w:rPr>
                <w:rFonts w:ascii="Times New Roman" w:hAnsi="Times New Roman"/>
                <w:sz w:val="28"/>
                <w:szCs w:val="28"/>
              </w:rPr>
              <w:t xml:space="preserve">редний размер наложенного административного </w:t>
            </w:r>
            <w:proofErr w:type="gramStart"/>
            <w:r w:rsidR="005F3ABC" w:rsidRPr="005F3ABC">
              <w:rPr>
                <w:rFonts w:ascii="Times New Roman" w:hAnsi="Times New Roman"/>
                <w:sz w:val="28"/>
                <w:szCs w:val="28"/>
              </w:rPr>
              <w:t>штрафа</w:t>
            </w:r>
            <w:proofErr w:type="gramEnd"/>
            <w:r w:rsidR="005F3ABC" w:rsidRPr="005F3ABC">
              <w:rPr>
                <w:rFonts w:ascii="Times New Roman" w:hAnsi="Times New Roman"/>
                <w:sz w:val="28"/>
                <w:szCs w:val="28"/>
              </w:rPr>
              <w:t xml:space="preserve"> в том числе на должностных лиц и юридических лиц (в тыс. рублей)</w:t>
            </w:r>
          </w:p>
        </w:tc>
        <w:tc>
          <w:tcPr>
            <w:tcW w:w="1671" w:type="dxa"/>
          </w:tcPr>
          <w:p w:rsidR="005F3ABC" w:rsidRPr="005F3ABC" w:rsidRDefault="005F3ABC" w:rsidP="00BF59C0">
            <w:pPr>
              <w:pStyle w:val="a9"/>
              <w:jc w:val="center"/>
              <w:rPr>
                <w:rFonts w:ascii="Times New Roman" w:hAnsi="Times New Roman"/>
                <w:sz w:val="28"/>
                <w:szCs w:val="28"/>
              </w:rPr>
            </w:pPr>
            <w:r>
              <w:rPr>
                <w:rFonts w:ascii="Times New Roman" w:hAnsi="Times New Roman"/>
                <w:sz w:val="28"/>
                <w:szCs w:val="28"/>
              </w:rPr>
              <w:t>-</w:t>
            </w:r>
          </w:p>
        </w:tc>
      </w:tr>
      <w:tr w:rsidR="005F3ABC" w:rsidRPr="005F3ABC" w:rsidTr="00BF59C0">
        <w:trPr>
          <w:trHeight w:val="213"/>
        </w:trPr>
        <w:tc>
          <w:tcPr>
            <w:tcW w:w="7930" w:type="dxa"/>
          </w:tcPr>
          <w:p w:rsidR="005F3ABC" w:rsidRPr="005F3ABC" w:rsidRDefault="00F43913" w:rsidP="005F3ABC">
            <w:pPr>
              <w:pStyle w:val="a9"/>
              <w:jc w:val="both"/>
              <w:rPr>
                <w:rFonts w:ascii="Times New Roman" w:hAnsi="Times New Roman"/>
                <w:sz w:val="28"/>
                <w:szCs w:val="28"/>
              </w:rPr>
            </w:pPr>
            <w:r>
              <w:rPr>
                <w:rFonts w:ascii="Times New Roman" w:hAnsi="Times New Roman"/>
                <w:sz w:val="28"/>
                <w:szCs w:val="28"/>
              </w:rPr>
              <w:t>Д</w:t>
            </w:r>
            <w:bookmarkStart w:id="0" w:name="_GoBack"/>
            <w:bookmarkEnd w:id="0"/>
            <w:r w:rsidR="005F3ABC" w:rsidRPr="005F3ABC">
              <w:rPr>
                <w:rFonts w:ascii="Times New Roman" w:hAnsi="Times New Roman"/>
                <w:sz w:val="28"/>
                <w:szCs w:val="28"/>
              </w:rPr>
              <w:t>оля проверок, по результатам которых материалы о выявленных нарушениях переданы в уполномоченные органы для возбуждения уголовных дел (</w:t>
            </w:r>
            <w:proofErr w:type="gramStart"/>
            <w:r w:rsidR="005F3ABC" w:rsidRPr="005F3ABC">
              <w:rPr>
                <w:rFonts w:ascii="Times New Roman" w:hAnsi="Times New Roman"/>
                <w:sz w:val="28"/>
                <w:szCs w:val="28"/>
              </w:rPr>
              <w:t>в</w:t>
            </w:r>
            <w:proofErr w:type="gramEnd"/>
            <w:r w:rsidR="005F3ABC" w:rsidRPr="005F3ABC">
              <w:rPr>
                <w:rFonts w:ascii="Times New Roman" w:hAnsi="Times New Roman"/>
                <w:sz w:val="28"/>
                <w:szCs w:val="28"/>
              </w:rPr>
              <w:t xml:space="preserve"> % </w:t>
            </w:r>
            <w:proofErr w:type="gramStart"/>
            <w:r w:rsidR="005F3ABC" w:rsidRPr="005F3ABC">
              <w:rPr>
                <w:rFonts w:ascii="Times New Roman" w:hAnsi="Times New Roman"/>
                <w:sz w:val="28"/>
                <w:szCs w:val="28"/>
              </w:rPr>
              <w:t>общего</w:t>
            </w:r>
            <w:proofErr w:type="gramEnd"/>
            <w:r w:rsidR="005F3ABC" w:rsidRPr="005F3ABC">
              <w:rPr>
                <w:rFonts w:ascii="Times New Roman" w:hAnsi="Times New Roman"/>
                <w:sz w:val="28"/>
                <w:szCs w:val="28"/>
              </w:rPr>
              <w:t xml:space="preserve"> количества проверок, в результате которых выявлены нарушения обязательных требований)</w:t>
            </w:r>
          </w:p>
        </w:tc>
        <w:tc>
          <w:tcPr>
            <w:tcW w:w="1671" w:type="dxa"/>
          </w:tcPr>
          <w:p w:rsidR="005F3ABC" w:rsidRPr="005F3ABC" w:rsidRDefault="005F3ABC" w:rsidP="00BF59C0">
            <w:pPr>
              <w:pStyle w:val="a9"/>
              <w:jc w:val="center"/>
              <w:rPr>
                <w:rFonts w:ascii="Times New Roman" w:hAnsi="Times New Roman"/>
                <w:sz w:val="28"/>
                <w:szCs w:val="28"/>
              </w:rPr>
            </w:pPr>
            <w:r>
              <w:rPr>
                <w:rFonts w:ascii="Times New Roman" w:hAnsi="Times New Roman"/>
                <w:sz w:val="28"/>
                <w:szCs w:val="28"/>
              </w:rPr>
              <w:t>-</w:t>
            </w:r>
          </w:p>
        </w:tc>
      </w:tr>
    </w:tbl>
    <w:p w:rsidR="005F3ABC" w:rsidRPr="00886888" w:rsidRDefault="005F3ABC"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41966" w:rsidRDefault="00B41966" w:rsidP="00B41966">
      <w:pPr>
        <w:ind w:firstLine="709"/>
        <w:jc w:val="both"/>
        <w:rPr>
          <w:sz w:val="28"/>
          <w:szCs w:val="28"/>
        </w:rPr>
      </w:pPr>
      <w:r>
        <w:rPr>
          <w:sz w:val="28"/>
          <w:szCs w:val="28"/>
        </w:rPr>
        <w:t xml:space="preserve">Отсутствие в Администрации </w:t>
      </w:r>
      <w:r w:rsidR="00060BD3">
        <w:rPr>
          <w:sz w:val="28"/>
          <w:szCs w:val="28"/>
        </w:rPr>
        <w:t xml:space="preserve">Михайловского </w:t>
      </w:r>
      <w:r>
        <w:rPr>
          <w:sz w:val="28"/>
          <w:szCs w:val="28"/>
        </w:rPr>
        <w:t xml:space="preserve">района отдельных штатных единиц, в обязанности которых входит только осуществление муниципального жилищного, земельного контроля или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отрицательно сказывается на эффективности выполнения функций муниципального контроля. </w:t>
      </w:r>
    </w:p>
    <w:p w:rsidR="00886888" w:rsidRPr="00B41966" w:rsidRDefault="00B41966" w:rsidP="00060BD3">
      <w:pPr>
        <w:ind w:firstLine="709"/>
        <w:jc w:val="both"/>
        <w:rPr>
          <w:sz w:val="32"/>
          <w:szCs w:val="32"/>
        </w:rPr>
      </w:pPr>
      <w:r>
        <w:rPr>
          <w:sz w:val="28"/>
          <w:szCs w:val="28"/>
        </w:rPr>
        <w:lastRenderedPageBreak/>
        <w:t>Для достижения эффективных результатов муниципального контроля необходимо проведение постоянного обучения и повышения квалификации должностных лиц Администрации Михайловского района, осуществляющих муниципальный контроль, а также проведение практических семинаров.</w:t>
      </w:r>
    </w:p>
    <w:p w:rsidR="00404177" w:rsidRPr="00B41966"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B41966" w:rsidRDefault="00886888" w:rsidP="00886888">
      <w:pPr>
        <w:rPr>
          <w:sz w:val="32"/>
          <w:szCs w:val="32"/>
        </w:rPr>
      </w:pPr>
    </w:p>
    <w:p w:rsidR="00404177" w:rsidRPr="00B41966" w:rsidRDefault="00404177" w:rsidP="00886888">
      <w:pPr>
        <w:rPr>
          <w:sz w:val="32"/>
          <w:szCs w:val="32"/>
        </w:rPr>
      </w:pPr>
    </w:p>
    <w:p w:rsidR="00404177" w:rsidRPr="00B41966" w:rsidRDefault="00404177" w:rsidP="00886888">
      <w:pPr>
        <w:rPr>
          <w:sz w:val="32"/>
          <w:szCs w:val="32"/>
        </w:rPr>
      </w:pPr>
    </w:p>
    <w:p w:rsidR="00404177" w:rsidRPr="00B41966" w:rsidRDefault="00404177" w:rsidP="00886888">
      <w:pPr>
        <w:rPr>
          <w:sz w:val="32"/>
          <w:szCs w:val="32"/>
        </w:rPr>
      </w:pPr>
    </w:p>
    <w:sectPr w:rsidR="00404177" w:rsidRPr="00B41966"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C0" w:rsidRDefault="00BF59C0" w:rsidP="00404177">
      <w:r>
        <w:separator/>
      </w:r>
    </w:p>
  </w:endnote>
  <w:endnote w:type="continuationSeparator" w:id="0">
    <w:p w:rsidR="00BF59C0" w:rsidRDefault="00BF59C0"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C0" w:rsidRDefault="00BF59C0">
    <w:pPr>
      <w:pStyle w:val="a5"/>
      <w:jc w:val="center"/>
    </w:pPr>
    <w:r>
      <w:fldChar w:fldCharType="begin"/>
    </w:r>
    <w:r>
      <w:instrText xml:space="preserve"> PAGE   \* MERGEFORMAT </w:instrText>
    </w:r>
    <w:r>
      <w:fldChar w:fldCharType="separate"/>
    </w:r>
    <w:r w:rsidR="00F43913">
      <w:rPr>
        <w:noProof/>
      </w:rPr>
      <w:t>5</w:t>
    </w:r>
    <w:r>
      <w:fldChar w:fldCharType="end"/>
    </w:r>
  </w:p>
  <w:p w:rsidR="00BF59C0" w:rsidRDefault="00BF59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C0" w:rsidRDefault="00BF59C0" w:rsidP="00404177">
      <w:r>
        <w:separator/>
      </w:r>
    </w:p>
  </w:footnote>
  <w:footnote w:type="continuationSeparator" w:id="0">
    <w:p w:rsidR="00BF59C0" w:rsidRDefault="00BF59C0"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C0" w:rsidRPr="00404177" w:rsidRDefault="00BF59C0"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60BD3"/>
    <w:rsid w:val="0006618D"/>
    <w:rsid w:val="000F1985"/>
    <w:rsid w:val="001561F8"/>
    <w:rsid w:val="00291248"/>
    <w:rsid w:val="00404177"/>
    <w:rsid w:val="0042029C"/>
    <w:rsid w:val="00444CC3"/>
    <w:rsid w:val="004A2FD2"/>
    <w:rsid w:val="005542D8"/>
    <w:rsid w:val="00580DFC"/>
    <w:rsid w:val="005A1F26"/>
    <w:rsid w:val="005B5D4B"/>
    <w:rsid w:val="005F3ABC"/>
    <w:rsid w:val="00661CE3"/>
    <w:rsid w:val="006961EB"/>
    <w:rsid w:val="006B6B3C"/>
    <w:rsid w:val="00755FAF"/>
    <w:rsid w:val="0083213D"/>
    <w:rsid w:val="00843529"/>
    <w:rsid w:val="00886888"/>
    <w:rsid w:val="008A0EF2"/>
    <w:rsid w:val="008E7D6B"/>
    <w:rsid w:val="00A366AE"/>
    <w:rsid w:val="00A6696F"/>
    <w:rsid w:val="00A91121"/>
    <w:rsid w:val="00B41966"/>
    <w:rsid w:val="00B628C6"/>
    <w:rsid w:val="00B74E19"/>
    <w:rsid w:val="00B77F23"/>
    <w:rsid w:val="00BF59C0"/>
    <w:rsid w:val="00CD1681"/>
    <w:rsid w:val="00CD6E5D"/>
    <w:rsid w:val="00D524F4"/>
    <w:rsid w:val="00D83DF6"/>
    <w:rsid w:val="00DA0BF9"/>
    <w:rsid w:val="00DD671F"/>
    <w:rsid w:val="00DF2438"/>
    <w:rsid w:val="00E14580"/>
    <w:rsid w:val="00E823FF"/>
    <w:rsid w:val="00E84ADE"/>
    <w:rsid w:val="00F31C3C"/>
    <w:rsid w:val="00F43913"/>
    <w:rsid w:val="00F6568C"/>
    <w:rsid w:val="00FA120D"/>
    <w:rsid w:val="00FD1E0B"/>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B4196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B419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899B-3FA2-454B-B0FF-C7FC739E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2021-02-11T03:08:00Z</dcterms:modified>
</cp:coreProperties>
</file>