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Методические рекомендации</w:t>
        <w:br/>
        <w:t>по организации и проведению</w:t>
        <w:br/>
        <w:t>Акции ко Всемирному дню борьбы с наркоманией</w:t>
        <w:br/>
        <w:t>«Стимул мечты — это сам ты!» и Всероссийского конкурса</w:t>
        <w:br/>
        <w:t>«Стимул мечты — это сам ты!»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Данные методические рекомендации определяют подход к проведению Акции ко Всемирному дню борьбы с наркоманией «Стимул мечты — это сам ты!» (далее — Акция) и Всероссийского конкурса «Стимул мечты — это сам ты!» (далее — Конкурс), приуроченных к Международному дню борьбы со злоупотреблением наркотическими средствами и их незаконным оборотом.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В период проведения Акции участники размещают в социальной сети «ВКонтакте» посты, сторис или короткие видеоролики, демонстрирующие точку зрения автора о том, что для него является стимулом жизни, позитивную альтернативу потреблению психоактивных веществ или призыв к отказу от употребления и распространения наркотических веществ.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818" w:val="left"/>
        </w:tabs>
        <w:bidi w:val="0"/>
        <w:spacing w:before="0" w:after="0" w:line="257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Опубликованные участниками Акции материалы должны сопровождаться хештегами:</w:t>
        <w:tab/>
        <w:t>#Стимулмоеймечты2024,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#Противнаркотиков2024.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Целью Акции является привлечение внимания широких слоев молодежи к проблеме потребления наркотических и иных психоактивных веществ, их негативном воздействии на психологическое и физиологическое здоровье человека и акцентирование внимания на позитивной альтернативе потреблению наркотиков, такой как здоровый образ жизни, семейные ценности, саморазвитие, карьера и достижение иных жизненных успехов. К участию в Акции допускаются граждане Российской Федерации в возрасте от 18 до 35 лет.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Информация о проведении Конкурса отражена в положении о его проведении (приложение 2).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00"/>
        <w:jc w:val="both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348" w:right="1366" w:bottom="2343" w:left="1380" w:header="0" w:footer="1915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Исполнительным органам субъектов Российской Федерации в рамках проведения Акции и Конкурса рекомендуется организовать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20" w:right="0" w:firstLine="0"/>
        <w:jc w:val="both"/>
      </w:pPr>
      <w:r>
        <w:rPr>
          <w:color w:val="000000"/>
          <w:spacing w:val="0"/>
          <w:w w:val="100"/>
          <w:position w:val="0"/>
        </w:rPr>
        <w:t>анонсирование и широкое информационное освещение их проведения: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20" w:right="0" w:firstLine="720"/>
        <w:jc w:val="both"/>
      </w:pPr>
      <w:r>
        <w:rPr>
          <w:color w:val="000000"/>
          <w:spacing w:val="0"/>
          <w:w w:val="100"/>
          <w:position w:val="0"/>
        </w:rPr>
        <w:t>организовать работу по информационному освещению Акции и Конкурса, разместив материалы об их проведении в социальных сетях, официальных интернет-ресурсах и в региональных СМИ информацию о проведении Акции и Конкурса;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20" w:right="0" w:firstLine="720"/>
        <w:jc w:val="both"/>
      </w:pPr>
      <w:r>
        <w:rPr>
          <w:color w:val="000000"/>
          <w:spacing w:val="0"/>
          <w:w w:val="100"/>
          <w:position w:val="0"/>
        </w:rPr>
        <w:t>направить материалы о проведении Акции и Конкурса в адрес подведомственных учреждений, заинтересованных органов местного самоуправления, некоммерческих организаций, профессиональных образовательных организации, образовательных организации высшего образования, молодежных, волонтерских объединений и других заинтересованных органов и организаций.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20" w:right="0" w:firstLine="720"/>
        <w:jc w:val="both"/>
      </w:pPr>
      <w:r>
        <w:rPr>
          <w:color w:val="000000"/>
          <w:spacing w:val="0"/>
          <w:w w:val="100"/>
          <w:position w:val="0"/>
        </w:rPr>
        <w:t>Для достижения наиболее широкого информационного охвата рекомендуется привлекать к информационной кампании о проведении Акции и Конкурса медийных, популярных в молодежной среде лиц, лидеров общественных мнений.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57" w:lineRule="auto"/>
        <w:ind w:left="22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При проведении информационной кампании Акции и Конкурса необходимо использовать брендированью материалы (доступ к материалам осуществляется по ссылке: </w:t>
      </w:r>
      <w:r>
        <w:rPr>
          <w:color w:val="000000"/>
          <w:spacing w:val="0"/>
          <w:w w:val="100"/>
          <w:position w:val="0"/>
        </w:rPr>
        <w:t>disk.yandex.ru/d/ptyEeU7aBbEZ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>w).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121410" cy="112141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121410" cy="11214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57" w:lineRule="auto"/>
        <w:ind w:left="220" w:right="0" w:firstLine="720"/>
        <w:jc w:val="both"/>
        <w:sectPr>
          <w:head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441" w:right="507" w:bottom="1441" w:left="1149" w:header="0" w:footer="101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Контактное лицо по вопросу проведения Акции и Конкурса: консультант отдела методического и аналитического обеспечения молодежной политики Управления молодежных проектов и программ Федерального агентства по делам молодежи Блык Кирилл Игоревич, тел.: (495) 668-80-08 (доб. 1402), эл. почта: </w:t>
      </w:r>
      <w:r>
        <w:fldChar w:fldCharType="begin"/>
      </w:r>
      <w:r>
        <w:rPr/>
        <w:instrText> HYPERLINK "mailto:kblyk@fadm.gov"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kblyk@fadm.gov</w:t>
      </w:r>
      <w:r>
        <w:fldChar w:fldCharType="end"/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УТВЕРЖДЕНО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приказом Федерального агентства</w:t>
        <w:br/>
        <w:t>по делам молодежи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/>
        <w:ind w:left="5780" w:right="0" w:firstLine="0"/>
        <w:jc w:val="both"/>
      </w:pPr>
      <w:r>
        <w:rPr>
          <w:spacing w:val="0"/>
          <w:w w:val="100"/>
          <w:position w:val="0"/>
        </w:rPr>
        <w:t xml:space="preserve">от </w:t>
      </w:r>
      <w:r>
        <w:rPr>
          <w:i/>
          <w:iCs/>
          <w:color w:val="3E3D54"/>
          <w:spacing w:val="0"/>
          <w:w w:val="100"/>
          <w:position w:val="0"/>
        </w:rPr>
        <w:t xml:space="preserve">«ЛО </w:t>
      </w:r>
      <w:r>
        <w:rPr>
          <w:i/>
          <w:iCs/>
          <w:spacing w:val="0"/>
          <w:w w:val="100"/>
          <w:position w:val="0"/>
        </w:rPr>
        <w:t xml:space="preserve">» </w:t>
      </w:r>
      <w:r>
        <w:rPr>
          <w:rFonts w:ascii="Arial" w:eastAsia="Arial" w:hAnsi="Arial" w:cs="Arial"/>
          <w:i/>
          <w:iCs/>
          <w:smallCaps/>
          <w:spacing w:val="0"/>
          <w:w w:val="100"/>
          <w:position w:val="0"/>
          <w:sz w:val="15"/>
          <w:szCs w:val="15"/>
          <w:u w:val="single"/>
        </w:rPr>
        <w:t>l</w:t>
      </w:r>
      <w:r>
        <w:rPr>
          <w:spacing w:val="0"/>
          <w:w w:val="100"/>
          <w:position w:val="0"/>
        </w:rPr>
        <w:t xml:space="preserve"> </w:t>
      </w:r>
      <w:r>
        <w:rPr>
          <w:spacing w:val="0"/>
          <w:w w:val="100"/>
          <w:position w:val="0"/>
        </w:rPr>
        <w:t xml:space="preserve">2024 г. № </w:t>
      </w:r>
      <w:r>
        <w:rPr>
          <w:color w:val="3E3D54"/>
          <w:spacing w:val="0"/>
          <w:w w:val="100"/>
          <w:position w:val="0"/>
          <w:u w:val="single"/>
        </w:rPr>
        <w:t>/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spacing w:val="0"/>
          <w:w w:val="100"/>
          <w:position w:val="0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b/>
          <w:bCs/>
          <w:spacing w:val="0"/>
          <w:w w:val="100"/>
          <w:position w:val="0"/>
        </w:rPr>
        <w:t>о проведении в 2024 году Всероссийского конкурса</w:t>
        <w:br/>
        <w:t>«Стимул мечты — это сам ты!»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240" w:line="252" w:lineRule="auto"/>
        <w:ind w:left="0" w:right="0" w:firstLine="0"/>
        <w:jc w:val="center"/>
      </w:pPr>
      <w:bookmarkStart w:id="0" w:name="bookmark0"/>
      <w:bookmarkEnd w:id="0"/>
      <w:r>
        <w:rPr>
          <w:spacing w:val="0"/>
          <w:w w:val="100"/>
          <w:position w:val="0"/>
        </w:rPr>
        <w:t>Общие положения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20"/>
        <w:jc w:val="both"/>
      </w:pPr>
      <w:bookmarkStart w:id="1" w:name="bookmark1"/>
      <w:r>
        <w:rPr>
          <w:spacing w:val="0"/>
          <w:w w:val="100"/>
          <w:position w:val="0"/>
        </w:rPr>
        <w:t>1</w:t>
      </w:r>
      <w:bookmarkEnd w:id="1"/>
      <w:r>
        <w:rPr>
          <w:spacing w:val="0"/>
          <w:w w:val="100"/>
          <w:position w:val="0"/>
        </w:rPr>
        <w:t xml:space="preserve"> ■ 1 • Положение об организации и проведении Всероссийского конкурса «Стимул мечты </w:t>
      </w:r>
      <w:r>
        <w:rPr>
          <w:color w:val="5D5F60"/>
          <w:spacing w:val="0"/>
          <w:w w:val="100"/>
          <w:position w:val="0"/>
        </w:rPr>
        <w:t xml:space="preserve">— </w:t>
      </w:r>
      <w:r>
        <w:rPr>
          <w:spacing w:val="0"/>
          <w:w w:val="100"/>
          <w:position w:val="0"/>
        </w:rPr>
        <w:t xml:space="preserve">это сам ты!» (далее - Положение) определяет цель, задачи, порядок отбора участников, а также порядок организации и проведения Всероссийского конкурса «Стимул мечты — это сам ты!» (далее </w:t>
      </w:r>
      <w:r>
        <w:rPr>
          <w:color w:val="3E3D54"/>
          <w:spacing w:val="0"/>
          <w:w w:val="100"/>
          <w:position w:val="0"/>
        </w:rPr>
        <w:t xml:space="preserve">- </w:t>
      </w:r>
      <w:r>
        <w:rPr>
          <w:spacing w:val="0"/>
          <w:w w:val="100"/>
          <w:position w:val="0"/>
        </w:rPr>
        <w:t>Конкурс).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46" w:val="left"/>
        </w:tabs>
        <w:bidi w:val="0"/>
        <w:spacing w:before="0" w:after="0" w:line="240" w:lineRule="auto"/>
        <w:ind w:left="0" w:right="0" w:firstLine="720"/>
        <w:jc w:val="both"/>
      </w:pPr>
      <w:bookmarkStart w:id="2" w:name="bookmark2"/>
      <w:bookmarkEnd w:id="2"/>
      <w:r>
        <w:rPr>
          <w:spacing w:val="0"/>
          <w:w w:val="100"/>
          <w:position w:val="0"/>
        </w:rPr>
        <w:t xml:space="preserve">Конкурс проводится в рамках Акции «Стимул мечты </w:t>
      </w:r>
      <w:r>
        <w:rPr>
          <w:color w:val="5D5F60"/>
          <w:spacing w:val="0"/>
          <w:w w:val="100"/>
          <w:position w:val="0"/>
        </w:rPr>
        <w:t xml:space="preserve">- </w:t>
      </w:r>
      <w:r>
        <w:rPr>
          <w:spacing w:val="0"/>
          <w:w w:val="100"/>
          <w:position w:val="0"/>
        </w:rPr>
        <w:t>это сам ты!» в целях реализации: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</w:rPr>
        <w:t xml:space="preserve">пункта 35 Комплекса мер комплекса мер по профилактике негативных социальных явлений в детской и молодежной среде на 2023-2025 годы, утвержденного распоряжением Правительства Российской Федерации от 24 июня 2023 </w:t>
      </w:r>
      <w:r>
        <w:rPr>
          <w:color w:val="3E3D54"/>
          <w:spacing w:val="0"/>
          <w:w w:val="100"/>
          <w:position w:val="0"/>
        </w:rPr>
        <w:t xml:space="preserve">г. </w:t>
      </w:r>
      <w:r>
        <w:rPr>
          <w:spacing w:val="0"/>
          <w:w w:val="100"/>
          <w:position w:val="0"/>
        </w:rPr>
        <w:t>№ 1667-р;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20"/>
        <w:jc w:val="both"/>
      </w:pPr>
      <w:r>
        <w:rPr>
          <w:spacing w:val="0"/>
          <w:w w:val="100"/>
          <w:position w:val="0"/>
        </w:rPr>
        <w:t>Указа Президента Российской Федерации от 23 ноября 2020 г. № 733 «Об утверждении Стратегии государственной антинаркотической политики Российской Федерации на период до 2030 года»;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2" w:lineRule="auto"/>
        <w:ind w:left="0" w:right="0" w:firstLine="720"/>
        <w:jc w:val="both"/>
      </w:pPr>
      <w:r>
        <w:rPr>
          <w:spacing w:val="0"/>
          <w:w w:val="100"/>
          <w:position w:val="0"/>
        </w:rPr>
        <w:t>Указа Президента Российской Федерации от 2 июля 2021 г. № 400 «Об утверждении Стратегии национальной безопасности Российской Федерации» (вместе с планом ее реализации).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40" w:line="252" w:lineRule="auto"/>
        <w:ind w:left="0" w:right="0" w:firstLine="0"/>
        <w:jc w:val="center"/>
      </w:pPr>
      <w:bookmarkStart w:id="3" w:name="bookmark3"/>
      <w:bookmarkEnd w:id="3"/>
      <w:r>
        <w:rPr>
          <w:spacing w:val="0"/>
          <w:w w:val="100"/>
          <w:position w:val="0"/>
        </w:rPr>
        <w:t>Цель и задачи Конкурса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46" w:val="left"/>
        </w:tabs>
        <w:bidi w:val="0"/>
        <w:spacing w:before="0" w:after="0"/>
        <w:ind w:left="0" w:right="0" w:firstLine="720"/>
        <w:jc w:val="both"/>
      </w:pPr>
      <w:bookmarkStart w:id="4" w:name="bookmark4"/>
      <w:bookmarkEnd w:id="4"/>
      <w:r>
        <w:rPr>
          <w:spacing w:val="0"/>
          <w:w w:val="100"/>
          <w:position w:val="0"/>
        </w:rPr>
        <w:t>Целью Конкурса является популяризация в молодежной среде здорового образа жизни, семейных ценностей, духовного и физического саморазвития, достижения иных жизненных успехов как инструментов профилактики потребления наркотических и иных психоактивных веществ, их негативного воздействия на психологическое и физиологическое здоровье человека.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46" w:val="left"/>
        </w:tabs>
        <w:bidi w:val="0"/>
        <w:spacing w:before="0" w:after="0"/>
        <w:ind w:left="0" w:right="0" w:firstLine="720"/>
        <w:jc w:val="both"/>
      </w:pPr>
      <w:bookmarkStart w:id="5" w:name="bookmark5"/>
      <w:bookmarkEnd w:id="5"/>
      <w:r>
        <w:rPr>
          <w:spacing w:val="0"/>
          <w:w w:val="100"/>
          <w:position w:val="0"/>
        </w:rPr>
        <w:t>Задачи Конкурса: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720"/>
        <w:jc w:val="both"/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638" w:right="554" w:bottom="1460" w:left="1102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привлечение внимания широких слоев населения к проблемам наркомании;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20"/>
        <w:jc w:val="both"/>
      </w:pPr>
      <w:r>
        <w:rPr>
          <w:spacing w:val="0"/>
          <w:w w:val="100"/>
          <w:position w:val="0"/>
        </w:rPr>
        <w:t>привлечение молодежи к непосредственному участию в профилактической деятельности;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</w:rPr>
        <w:t>вовлечение молодежи в здоровый образ жизни и занятия спортом, популяризация культуры безопасности в молодежной среде;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</w:rPr>
        <w:t>вовлечение молодежи в работу средств массовой информации;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20"/>
        <w:jc w:val="both"/>
      </w:pPr>
      <w:r>
        <w:rPr>
          <w:spacing w:val="0"/>
          <w:w w:val="100"/>
          <w:position w:val="0"/>
        </w:rPr>
        <w:t>вовлечение молодежи в занятия творческой деятельностью, самореализацию через социально значимую деятельность.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5" w:val="left"/>
        </w:tabs>
        <w:bidi w:val="0"/>
        <w:spacing w:before="0" w:after="260"/>
        <w:ind w:left="0" w:right="0" w:firstLine="0"/>
        <w:jc w:val="center"/>
      </w:pPr>
      <w:bookmarkStart w:id="6" w:name="bookmark6"/>
      <w:bookmarkEnd w:id="6"/>
      <w:r>
        <w:rPr>
          <w:spacing w:val="0"/>
          <w:w w:val="100"/>
          <w:position w:val="0"/>
        </w:rPr>
        <w:t>Организатор Конкурса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78" w:val="left"/>
        </w:tabs>
        <w:bidi w:val="0"/>
        <w:spacing w:before="0" w:after="40" w:line="233" w:lineRule="auto"/>
        <w:ind w:left="0" w:right="0" w:firstLine="720"/>
        <w:jc w:val="both"/>
      </w:pPr>
      <w:bookmarkStart w:id="7" w:name="bookmark7"/>
      <w:bookmarkEnd w:id="7"/>
      <w:r>
        <w:rPr>
          <w:spacing w:val="0"/>
          <w:w w:val="100"/>
          <w:position w:val="0"/>
        </w:rPr>
        <w:t>Организатором Конкурса является Федеральное агентство по делам молодежи.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78" w:val="left"/>
        </w:tabs>
        <w:bidi w:val="0"/>
        <w:spacing w:before="0" w:after="0" w:line="240" w:lineRule="auto"/>
        <w:ind w:left="0" w:right="0" w:firstLine="720"/>
        <w:jc w:val="both"/>
      </w:pPr>
      <w:bookmarkStart w:id="8" w:name="bookmark8"/>
      <w:bookmarkEnd w:id="8"/>
      <w:r>
        <w:rPr>
          <w:spacing w:val="0"/>
          <w:w w:val="100"/>
          <w:position w:val="0"/>
        </w:rPr>
        <w:t>С целью выполнения отдельных функций Организатор Конкурса вправе определять Оператора Конкурса.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78" w:val="left"/>
        </w:tabs>
        <w:bidi w:val="0"/>
        <w:spacing w:before="0" w:after="260" w:line="240" w:lineRule="auto"/>
        <w:ind w:left="0" w:right="0" w:firstLine="720"/>
        <w:jc w:val="both"/>
      </w:pPr>
      <w:bookmarkStart w:id="9" w:name="bookmark9"/>
      <w:bookmarkEnd w:id="9"/>
      <w:r>
        <w:rPr>
          <w:spacing w:val="0"/>
          <w:w w:val="100"/>
          <w:position w:val="0"/>
        </w:rPr>
        <w:t>Функциональные обязанности и задачи Оператора Конкурса определяются Организатором Конкурса.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9" w:val="left"/>
        </w:tabs>
        <w:bidi w:val="0"/>
        <w:spacing w:before="0" w:after="260"/>
        <w:ind w:left="0" w:right="0" w:firstLine="0"/>
        <w:jc w:val="center"/>
      </w:pPr>
      <w:bookmarkStart w:id="10" w:name="bookmark10"/>
      <w:bookmarkEnd w:id="10"/>
      <w:r>
        <w:rPr>
          <w:spacing w:val="0"/>
          <w:w w:val="100"/>
          <w:position w:val="0"/>
        </w:rPr>
        <w:t>Условия участия в Конкурсе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78" w:val="left"/>
        </w:tabs>
        <w:bidi w:val="0"/>
        <w:spacing w:before="0" w:after="0"/>
        <w:ind w:left="0" w:right="0" w:firstLine="720"/>
        <w:jc w:val="both"/>
      </w:pPr>
      <w:bookmarkStart w:id="11" w:name="bookmark11"/>
      <w:bookmarkEnd w:id="11"/>
      <w:r>
        <w:rPr>
          <w:spacing w:val="0"/>
          <w:w w:val="100"/>
          <w:position w:val="0"/>
        </w:rPr>
        <w:t>К участию в Конкурсе допускаются граждане Российской Федерации в возрасте от 18 до 35 лет.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78" w:val="left"/>
        </w:tabs>
        <w:bidi w:val="0"/>
        <w:spacing w:before="0" w:after="0"/>
        <w:ind w:left="0" w:right="0" w:firstLine="720"/>
        <w:jc w:val="both"/>
      </w:pPr>
      <w:bookmarkStart w:id="12" w:name="bookmark12"/>
      <w:bookmarkEnd w:id="12"/>
      <w:r>
        <w:rPr>
          <w:spacing w:val="0"/>
          <w:w w:val="100"/>
          <w:position w:val="0"/>
        </w:rPr>
        <w:t>Для участия в Конкурсе участникам необходимо: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</w:rPr>
        <w:t xml:space="preserve">подготовить конкурсную работу </w:t>
      </w:r>
      <w:r>
        <w:rPr>
          <w:color w:val="5D5F60"/>
          <w:spacing w:val="0"/>
          <w:w w:val="100"/>
          <w:position w:val="0"/>
        </w:rPr>
        <w:t xml:space="preserve">- </w:t>
      </w:r>
      <w:r>
        <w:rPr>
          <w:spacing w:val="0"/>
          <w:w w:val="100"/>
          <w:position w:val="0"/>
        </w:rPr>
        <w:t>снять видеоролик, демонстрирующий точку зрения автора о том, что является стимулом здорового образа жизни, или призыв к отказуот употребления и распространения наркотических веществ, позитивную альтернативу потреблению психоактивных веществ;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432" w:val="left"/>
          <w:tab w:pos="6763" w:val="left"/>
        </w:tabs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</w:rPr>
        <w:t>разместить видеоролик на личной странице в социальной сети «ВКонтакте»</w:t>
        <w:tab/>
        <w:t>с хештегами:</w:t>
        <w:tab/>
        <w:t>#СтимулМоейМечты2024,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#ПротивНаркотиков2024;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</w:rPr>
        <w:t>разместить видеоролик в облачном сервисе «Яндекс Диск»;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</w:rPr>
        <w:t xml:space="preserve">зарегистрироваться в федеральной государственной автоматизированной информационной системе «Молодежь России» на сайте </w:t>
      </w:r>
      <w:r>
        <w:rPr>
          <w:spacing w:val="0"/>
          <w:w w:val="100"/>
          <w:position w:val="0"/>
        </w:rPr>
        <w:t>myrosmol.ru</w:t>
      </w:r>
      <w:r>
        <w:rPr>
          <w:spacing w:val="0"/>
          <w:w w:val="100"/>
          <w:position w:val="0"/>
        </w:rPr>
        <w:t xml:space="preserve"> </w:t>
      </w:r>
      <w:r>
        <w:rPr>
          <w:spacing w:val="0"/>
          <w:w w:val="100"/>
          <w:position w:val="0"/>
        </w:rPr>
        <w:t xml:space="preserve">в информационно-телекоммуникационной сети «Интернет» (далее </w:t>
      </w:r>
      <w:r>
        <w:rPr>
          <w:color w:val="5D5F60"/>
          <w:spacing w:val="0"/>
          <w:w w:val="100"/>
          <w:position w:val="0"/>
        </w:rPr>
        <w:t xml:space="preserve">- </w:t>
      </w:r>
      <w:r>
        <w:rPr>
          <w:spacing w:val="0"/>
          <w:w w:val="100"/>
          <w:position w:val="0"/>
        </w:rPr>
        <w:t>ФГАИС «Молодежь России»);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</w:rPr>
        <w:t>подать заявку (анкету) на участие в мероприятии «Всероссийский конкурс «Стимул мечты — это сам ты!» через ФГАИС «Молодежь России» в период с 26 июня 2024 года по 10 июля 2024 года (при подаче заявки на Конкурс через ФГАИС «Молодежь России»в анкете необходимо прикрепить ссылку на видеоролик, размещенный в социальной сети «ВКонтакте» и на Яндекс.Диске. Прикрепляя ссылку на видеоролик из социальной сети «ВКонтакте» участник должен обеспечить возможность открытого доступа к размещенному видеоролику на период проведения Конкурса);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</w:rPr>
        <w:t>прикрепить собственноручно подписанное согласие на обработку персональных данных (Приложение)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81" w:val="left"/>
        </w:tabs>
        <w:bidi w:val="0"/>
        <w:spacing w:before="0" w:after="0" w:line="240" w:lineRule="auto"/>
        <w:ind w:left="0" w:right="0" w:firstLine="720"/>
        <w:jc w:val="both"/>
      </w:pPr>
      <w:bookmarkStart w:id="13" w:name="bookmark13"/>
      <w:bookmarkEnd w:id="13"/>
      <w:r>
        <w:rPr>
          <w:spacing w:val="0"/>
          <w:w w:val="100"/>
          <w:position w:val="0"/>
        </w:rPr>
        <w:t>Требования к конкурсной работе: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</w:rPr>
        <w:t>продолжительность видеоролика не менее 30 секунд и не более 3 минут;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</w:rPr>
        <w:t xml:space="preserve">формат видеоролика MP4, </w:t>
      </w:r>
      <w:r>
        <w:rPr>
          <w:spacing w:val="0"/>
          <w:w w:val="100"/>
          <w:position w:val="0"/>
        </w:rPr>
        <w:t xml:space="preserve">MOV </w:t>
      </w:r>
      <w:r>
        <w:rPr>
          <w:spacing w:val="0"/>
          <w:w w:val="100"/>
          <w:position w:val="0"/>
        </w:rPr>
        <w:t xml:space="preserve">или </w:t>
      </w:r>
      <w:r>
        <w:rPr>
          <w:spacing w:val="0"/>
          <w:w w:val="100"/>
          <w:position w:val="0"/>
        </w:rPr>
        <w:t xml:space="preserve">AVI, </w:t>
      </w:r>
      <w:r>
        <w:rPr>
          <w:spacing w:val="0"/>
          <w:w w:val="100"/>
          <w:position w:val="0"/>
        </w:rPr>
        <w:t xml:space="preserve">с разрешением не менее </w:t>
      </w:r>
      <w:r>
        <w:rPr>
          <w:spacing w:val="0"/>
          <w:w w:val="100"/>
          <w:position w:val="0"/>
        </w:rPr>
        <w:t xml:space="preserve">1280x720 </w:t>
      </w:r>
      <w:r>
        <w:rPr>
          <w:spacing w:val="0"/>
          <w:w w:val="100"/>
          <w:position w:val="0"/>
        </w:rPr>
        <w:t>(720р);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81" w:val="left"/>
        </w:tabs>
        <w:bidi w:val="0"/>
        <w:spacing w:before="0" w:after="0" w:line="240" w:lineRule="auto"/>
        <w:ind w:left="0" w:right="0" w:firstLine="720"/>
        <w:jc w:val="both"/>
      </w:pPr>
      <w:bookmarkStart w:id="14" w:name="bookmark14"/>
      <w:bookmarkEnd w:id="14"/>
      <w:r>
        <w:rPr>
          <w:spacing w:val="0"/>
          <w:w w:val="100"/>
          <w:position w:val="0"/>
        </w:rPr>
        <w:t>К участию в Конкурсе не допускаются заявки: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0"/>
        <w:jc w:val="both"/>
      </w:pPr>
      <w:r>
        <w:rPr>
          <w:spacing w:val="0"/>
          <w:w w:val="100"/>
          <w:position w:val="0"/>
        </w:rPr>
        <w:t>поступившие позднее окончания срока приема заявок (23 часов59 минут по московскому времени 10 июля 2024 года);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0"/>
        <w:jc w:val="both"/>
      </w:pPr>
      <w:r>
        <w:rPr>
          <w:spacing w:val="0"/>
          <w:w w:val="100"/>
          <w:position w:val="0"/>
        </w:rPr>
        <w:t>не содержащие действующей (рабочей) ссылки на конкурсную работу (видеоролик);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0"/>
        <w:jc w:val="both"/>
      </w:pPr>
      <w:r>
        <w:rPr>
          <w:spacing w:val="0"/>
          <w:w w:val="100"/>
          <w:position w:val="0"/>
        </w:rPr>
        <w:t>содержащие ссылку на видеоролик из социальной сети «ВКонтакте» ограниченного доступа, не позволяющего воспроизвести видеоролик;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72" w:val="left"/>
          <w:tab w:pos="6334" w:val="left"/>
          <w:tab w:pos="8201" w:val="left"/>
        </w:tabs>
        <w:bidi w:val="0"/>
        <w:spacing w:before="0" w:after="0" w:line="240" w:lineRule="auto"/>
        <w:ind w:left="0" w:right="0" w:firstLine="1400"/>
        <w:jc w:val="both"/>
      </w:pPr>
      <w:r>
        <w:rPr>
          <w:spacing w:val="0"/>
          <w:w w:val="100"/>
          <w:position w:val="0"/>
        </w:rPr>
        <w:t>содержащие</w:t>
        <w:tab/>
        <w:t>конкурсные</w:t>
        <w:tab/>
        <w:t>работы</w:t>
        <w:tab/>
        <w:t>(видеоролики),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не раскрывающие цели и задачи Конкурса;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72" w:val="left"/>
          <w:tab w:pos="6334" w:val="left"/>
          <w:tab w:pos="8201" w:val="left"/>
        </w:tabs>
        <w:bidi w:val="0"/>
        <w:spacing w:before="0" w:after="0"/>
        <w:ind w:left="1380" w:right="0" w:firstLine="0"/>
        <w:jc w:val="both"/>
      </w:pPr>
      <w:r>
        <w:rPr>
          <w:spacing w:val="0"/>
          <w:w w:val="100"/>
          <w:position w:val="0"/>
        </w:rPr>
        <w:t>содержащие</w:t>
        <w:tab/>
        <w:t>конкурсные</w:t>
        <w:tab/>
        <w:t>работы</w:t>
        <w:tab/>
        <w:t>(видеоролики),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не соответствующие требованиям, указанным в пункте 4.3 настоящего раздела Положения.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81" w:val="left"/>
        </w:tabs>
        <w:bidi w:val="0"/>
        <w:spacing w:before="0" w:after="0"/>
        <w:ind w:left="0" w:right="0" w:firstLine="720"/>
        <w:jc w:val="both"/>
      </w:pPr>
      <w:bookmarkStart w:id="15" w:name="bookmark15"/>
      <w:bookmarkEnd w:id="15"/>
      <w:r>
        <w:rPr>
          <w:spacing w:val="0"/>
          <w:w w:val="100"/>
          <w:position w:val="0"/>
        </w:rPr>
        <w:t>Статус заявки о допуске или отказе в допуске отслеживается участником самостоятельно в личном кабинете ФГАИС «Молодежь России».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81" w:val="left"/>
        </w:tabs>
        <w:bidi w:val="0"/>
        <w:spacing w:before="0" w:after="0"/>
        <w:ind w:left="0" w:right="0" w:firstLine="720"/>
        <w:jc w:val="both"/>
      </w:pPr>
      <w:bookmarkStart w:id="16" w:name="bookmark16"/>
      <w:bookmarkEnd w:id="16"/>
      <w:r>
        <w:rPr>
          <w:spacing w:val="0"/>
          <w:w w:val="100"/>
          <w:position w:val="0"/>
        </w:rPr>
        <w:t>Видеоролики, представленные в Конкурсе, могут быть использованы Организатором и Партнерами Конкурса в целях размещения в эфире федеральных и региональных телевизионных каналов, на видео и рекламных установках на территории городов Российской Федерации, в информационно</w:t>
        <w:softHyphen/>
        <w:t>телекоммуникационной сети «Интернет».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81" w:val="left"/>
        </w:tabs>
        <w:bidi w:val="0"/>
        <w:spacing w:before="0" w:after="240"/>
        <w:ind w:left="0" w:right="0" w:firstLine="720"/>
        <w:jc w:val="both"/>
      </w:pPr>
      <w:bookmarkStart w:id="17" w:name="bookmark17"/>
      <w:bookmarkEnd w:id="17"/>
      <w:r>
        <w:rPr>
          <w:spacing w:val="0"/>
          <w:w w:val="100"/>
          <w:position w:val="0"/>
        </w:rPr>
        <w:t>Подавая заявку на участие в Конкурсе, участник Конкурса гарантирует, что является автором видеоролика, который создан без незаконных заимствований, плагиата и неправомерного цитирования других объектов интеллектуальной собственности и при его создании им не были нарушены права третьих лиц, в том числе исключительные права.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951" w:val="left"/>
        </w:tabs>
        <w:bidi w:val="0"/>
        <w:spacing w:before="0" w:after="240" w:line="240" w:lineRule="auto"/>
        <w:ind w:left="2080" w:right="0" w:hanging="580"/>
        <w:jc w:val="both"/>
      </w:pPr>
      <w:bookmarkStart w:id="18" w:name="bookmark18"/>
      <w:bookmarkEnd w:id="18"/>
      <w:r>
        <w:rPr>
          <w:spacing w:val="0"/>
          <w:w w:val="100"/>
          <w:position w:val="0"/>
        </w:rPr>
        <w:t>Конкурсная комиссия, оценка конкурсных работ и порядок награждения победителей и призеров Конкурса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81" w:val="left"/>
        </w:tabs>
        <w:bidi w:val="0"/>
        <w:spacing w:before="0" w:after="0" w:line="257" w:lineRule="auto"/>
        <w:ind w:left="0" w:right="0" w:firstLine="720"/>
        <w:jc w:val="both"/>
      </w:pPr>
      <w:bookmarkStart w:id="19" w:name="bookmark19"/>
      <w:bookmarkEnd w:id="19"/>
      <w:r>
        <w:rPr>
          <w:spacing w:val="0"/>
          <w:w w:val="100"/>
          <w:position w:val="0"/>
        </w:rPr>
        <w:t>Для оценки конкурсных работ (видероликов) формируется конкурсная комиссия в составе не менее 6 человек из числа представителей Организатора, экспертов в сфере профилактики социально-негативных явлений в молодежной среде.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81" w:val="left"/>
        </w:tabs>
        <w:bidi w:val="0"/>
        <w:spacing w:before="0" w:after="0" w:line="257" w:lineRule="auto"/>
        <w:ind w:left="0" w:right="0" w:firstLine="720"/>
        <w:jc w:val="both"/>
      </w:pPr>
      <w:bookmarkStart w:id="20" w:name="bookmark20"/>
      <w:bookmarkEnd w:id="20"/>
      <w:r>
        <w:rPr>
          <w:spacing w:val="0"/>
          <w:w w:val="100"/>
          <w:position w:val="0"/>
        </w:rPr>
        <w:t>Порядок и формат работы конкурсной комиссии определяются Организатором Конкурса;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81" w:val="left"/>
        </w:tabs>
        <w:bidi w:val="0"/>
        <w:spacing w:before="0" w:after="0" w:line="240" w:lineRule="auto"/>
        <w:ind w:left="0" w:right="0" w:firstLine="740"/>
        <w:jc w:val="both"/>
      </w:pPr>
      <w:bookmarkStart w:id="21" w:name="bookmark21"/>
      <w:bookmarkEnd w:id="21"/>
      <w:r>
        <w:rPr>
          <w:spacing w:val="0"/>
          <w:w w:val="100"/>
          <w:position w:val="0"/>
        </w:rPr>
        <w:t>Материально-техническое и организационное обеспечение работы конкурсной комиссии осуществляются Оператором Конкурса.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81" w:val="left"/>
        </w:tabs>
        <w:bidi w:val="0"/>
        <w:spacing w:before="0" w:after="0" w:line="252" w:lineRule="auto"/>
        <w:ind w:left="0" w:right="0" w:firstLine="740"/>
        <w:jc w:val="both"/>
      </w:pPr>
      <w:bookmarkStart w:id="22" w:name="bookmark22"/>
      <w:bookmarkEnd w:id="22"/>
      <w:r>
        <w:rPr>
          <w:spacing w:val="0"/>
          <w:w w:val="100"/>
          <w:position w:val="0"/>
        </w:rPr>
        <w:t>Представленные на Конкурс видеоролики оцениваются членами конкурсной комиссии индивидуально по десятибалльной шкале каждая в отдельности по следующим критериям: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420" w:right="0" w:firstLine="0"/>
        <w:jc w:val="both"/>
      </w:pPr>
      <w:r>
        <w:rPr>
          <w:spacing w:val="0"/>
          <w:w w:val="100"/>
          <w:position w:val="0"/>
        </w:rPr>
        <w:t>содержательность;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420" w:right="0" w:firstLine="0"/>
        <w:jc w:val="both"/>
      </w:pPr>
      <w:r>
        <w:rPr>
          <w:spacing w:val="0"/>
          <w:w w:val="100"/>
          <w:position w:val="0"/>
        </w:rPr>
        <w:t>соответствие целям и задачам Конкурса;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420" w:right="0" w:firstLine="0"/>
        <w:jc w:val="both"/>
      </w:pPr>
      <w:r>
        <w:rPr>
          <w:spacing w:val="0"/>
          <w:w w:val="100"/>
          <w:position w:val="0"/>
        </w:rPr>
        <w:t>актуальность;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420" w:right="0" w:firstLine="0"/>
        <w:jc w:val="both"/>
      </w:pPr>
      <w:r>
        <w:rPr>
          <w:spacing w:val="0"/>
          <w:w w:val="100"/>
          <w:position w:val="0"/>
        </w:rPr>
        <w:t>уровень технической сложности;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420" w:right="0" w:firstLine="0"/>
        <w:jc w:val="both"/>
      </w:pPr>
      <w:r>
        <w:rPr>
          <w:spacing w:val="0"/>
          <w:w w:val="100"/>
          <w:position w:val="0"/>
        </w:rPr>
        <w:t>уникальность.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81" w:val="left"/>
        </w:tabs>
        <w:bidi w:val="0"/>
        <w:spacing w:before="0" w:after="0" w:line="252" w:lineRule="auto"/>
        <w:ind w:left="0" w:right="0" w:firstLine="740"/>
        <w:jc w:val="both"/>
      </w:pPr>
      <w:bookmarkStart w:id="23" w:name="bookmark23"/>
      <w:bookmarkEnd w:id="23"/>
      <w:r>
        <w:rPr>
          <w:spacing w:val="0"/>
          <w:w w:val="100"/>
          <w:position w:val="0"/>
        </w:rPr>
        <w:t>По итогам Конкурса комиссия определяет трех победителей и семь призеров Конкурса, которые награждаются ценными призами.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81" w:val="left"/>
        </w:tabs>
        <w:bidi w:val="0"/>
        <w:spacing w:before="0" w:after="0" w:line="252" w:lineRule="auto"/>
        <w:ind w:left="0" w:right="0" w:firstLine="740"/>
        <w:jc w:val="both"/>
      </w:pPr>
      <w:bookmarkStart w:id="24" w:name="bookmark24"/>
      <w:bookmarkEnd w:id="24"/>
      <w:r>
        <w:rPr>
          <w:spacing w:val="0"/>
          <w:w w:val="100"/>
          <w:position w:val="0"/>
        </w:rPr>
        <w:t>Вручение ценных призов победителям и призерам Конкурса обеспечивается силами и средствами Оператора Конкурса.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81" w:val="left"/>
        </w:tabs>
        <w:bidi w:val="0"/>
        <w:spacing w:before="0" w:after="0" w:line="252" w:lineRule="auto"/>
        <w:ind w:left="0" w:right="0" w:firstLine="740"/>
        <w:jc w:val="both"/>
      </w:pPr>
      <w:bookmarkStart w:id="25" w:name="bookmark25"/>
      <w:bookmarkEnd w:id="25"/>
      <w:r>
        <w:rPr>
          <w:spacing w:val="0"/>
          <w:w w:val="100"/>
          <w:position w:val="0"/>
        </w:rPr>
        <w:t>Замена ценного приза на денежный эквивалент (выплата денежной компенсации) не производится.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81" w:val="left"/>
        </w:tabs>
        <w:bidi w:val="0"/>
        <w:spacing w:before="0" w:after="260" w:line="252" w:lineRule="auto"/>
        <w:ind w:left="0" w:right="0" w:firstLine="740"/>
        <w:jc w:val="both"/>
      </w:pPr>
      <w:bookmarkStart w:id="26" w:name="bookmark26"/>
      <w:bookmarkEnd w:id="26"/>
      <w:r>
        <w:rPr>
          <w:spacing w:val="0"/>
          <w:w w:val="100"/>
          <w:position w:val="0"/>
        </w:rPr>
        <w:t>В случае если ценный приз не может быть получен победителем или призером Конкурса, или в случае отказа победителя или призера Конкурса от ценного приза, в том числе отказа от подписания акта о получении ценного приза, ценный приз не вручается.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70" w:val="left"/>
        </w:tabs>
        <w:bidi w:val="0"/>
        <w:spacing w:before="0" w:after="340" w:line="252" w:lineRule="auto"/>
        <w:ind w:left="0" w:right="0" w:firstLine="0"/>
        <w:jc w:val="center"/>
      </w:pPr>
      <w:bookmarkStart w:id="27" w:name="bookmark27"/>
      <w:bookmarkEnd w:id="27"/>
      <w:r>
        <w:rPr>
          <w:spacing w:val="0"/>
          <w:w w:val="100"/>
          <w:position w:val="0"/>
        </w:rPr>
        <w:t>Сроки и формат проведения Конкурса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81" w:val="left"/>
        </w:tabs>
        <w:bidi w:val="0"/>
        <w:spacing w:before="0" w:after="0" w:line="252" w:lineRule="auto"/>
        <w:ind w:left="0" w:right="0" w:firstLine="740"/>
        <w:jc w:val="both"/>
      </w:pPr>
      <w:bookmarkStart w:id="28" w:name="bookmark28"/>
      <w:bookmarkEnd w:id="28"/>
      <w:r>
        <w:rPr>
          <w:spacing w:val="0"/>
          <w:w w:val="100"/>
          <w:position w:val="0"/>
        </w:rPr>
        <w:t xml:space="preserve">Формат проведения Конкурса </w:t>
      </w:r>
      <w:r>
        <w:rPr>
          <w:color w:val="3E3D54"/>
          <w:spacing w:val="0"/>
          <w:w w:val="100"/>
          <w:position w:val="0"/>
        </w:rPr>
        <w:t xml:space="preserve">- </w:t>
      </w:r>
      <w:r>
        <w:rPr>
          <w:spacing w:val="0"/>
          <w:w w:val="100"/>
          <w:position w:val="0"/>
        </w:rPr>
        <w:t>дистанционный.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81" w:val="left"/>
        </w:tabs>
        <w:bidi w:val="0"/>
        <w:spacing w:before="0" w:after="0" w:line="252" w:lineRule="auto"/>
        <w:ind w:left="0" w:right="0" w:firstLine="740"/>
        <w:jc w:val="both"/>
      </w:pPr>
      <w:bookmarkStart w:id="29" w:name="bookmark29"/>
      <w:bookmarkEnd w:id="29"/>
      <w:r>
        <w:rPr>
          <w:spacing w:val="0"/>
          <w:w w:val="100"/>
          <w:position w:val="0"/>
        </w:rPr>
        <w:t xml:space="preserve">Оценка конкурсных работ конкурсной комиссией, подведение итогов Конкурса, публикация информации о результатах Конкурса на официальном сайте Федерального агентства по делам молодежи </w:t>
      </w:r>
      <w:r>
        <w:rPr>
          <w:spacing w:val="0"/>
          <w:w w:val="100"/>
          <w:position w:val="0"/>
        </w:rPr>
        <w:t>fadm.gov.ru</w:t>
      </w:r>
      <w:r>
        <w:rPr>
          <w:spacing w:val="0"/>
          <w:w w:val="100"/>
          <w:position w:val="0"/>
        </w:rPr>
        <w:t xml:space="preserve"> </w:t>
      </w:r>
      <w:r>
        <w:rPr>
          <w:spacing w:val="0"/>
          <w:w w:val="100"/>
          <w:position w:val="0"/>
        </w:rPr>
        <w:t>в информационно-телекоммуникационной сети «Интернет» в разделе «документы» осуществляется не позднее 30 октября 2024 года.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81" w:val="left"/>
        </w:tabs>
        <w:bidi w:val="0"/>
        <w:spacing w:before="0" w:after="260" w:line="252" w:lineRule="auto"/>
        <w:ind w:left="0" w:right="0" w:firstLine="740"/>
        <w:jc w:val="both"/>
      </w:pPr>
      <w:bookmarkStart w:id="30" w:name="bookmark30"/>
      <w:bookmarkEnd w:id="30"/>
      <w:r>
        <w:rPr>
          <w:spacing w:val="0"/>
          <w:w w:val="100"/>
          <w:position w:val="0"/>
        </w:rPr>
        <w:t xml:space="preserve">Вручение ценных призов победителям и призерам Конкурса </w:t>
      </w:r>
      <w:r>
        <w:rPr>
          <w:color w:val="3E3D54"/>
          <w:spacing w:val="0"/>
          <w:w w:val="100"/>
          <w:position w:val="0"/>
        </w:rPr>
        <w:t xml:space="preserve">- </w:t>
      </w:r>
      <w:r>
        <w:rPr>
          <w:spacing w:val="0"/>
          <w:w w:val="100"/>
          <w:position w:val="0"/>
        </w:rPr>
        <w:t>не позднее 1 декабря 2024 года.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61" w:val="left"/>
        </w:tabs>
        <w:bidi w:val="0"/>
        <w:spacing w:before="0" w:after="260" w:line="252" w:lineRule="auto"/>
        <w:ind w:left="0" w:right="0" w:firstLine="0"/>
        <w:jc w:val="center"/>
      </w:pPr>
      <w:bookmarkStart w:id="31" w:name="bookmark31"/>
      <w:bookmarkEnd w:id="31"/>
      <w:r>
        <w:rPr>
          <w:spacing w:val="0"/>
          <w:w w:val="100"/>
          <w:position w:val="0"/>
        </w:rPr>
        <w:t>Финансирование Конкурса.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381" w:val="left"/>
        </w:tabs>
        <w:bidi w:val="0"/>
        <w:spacing w:before="0" w:after="0" w:line="252" w:lineRule="auto"/>
        <w:ind w:left="0" w:right="0" w:firstLine="740"/>
        <w:jc w:val="both"/>
      </w:pPr>
      <w:bookmarkStart w:id="32" w:name="bookmark32"/>
      <w:bookmarkEnd w:id="32"/>
      <w:r>
        <w:rPr>
          <w:spacing w:val="0"/>
          <w:w w:val="100"/>
          <w:position w:val="0"/>
        </w:rPr>
        <w:t>Финансирование Конкурса осуществляется за счет средств федерального бюджета.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381" w:val="left"/>
        </w:tabs>
        <w:bidi w:val="0"/>
        <w:spacing w:before="0" w:after="0" w:line="252" w:lineRule="auto"/>
        <w:ind w:left="0" w:right="0" w:firstLine="740"/>
        <w:jc w:val="both"/>
      </w:pPr>
      <w:bookmarkStart w:id="33" w:name="bookmark33"/>
      <w:bookmarkEnd w:id="33"/>
      <w:r>
        <w:rPr>
          <w:spacing w:val="0"/>
          <w:w w:val="100"/>
          <w:position w:val="0"/>
        </w:rPr>
        <w:t>Информационные ресурсы Конкурса.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740"/>
        <w:jc w:val="both"/>
      </w:pPr>
      <w:r>
        <w:rPr>
          <w:spacing w:val="0"/>
          <w:w w:val="100"/>
          <w:position w:val="0"/>
        </w:rPr>
        <w:t>Информация о проведении конкурса размещается в средствах массовой информации, на официальных сайтах в информационно</w:t>
        <w:softHyphen/>
        <w:t>телекоммуникационной сети Интернет и в социальных сетях Организатора и партнеров Конкурса.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2" w:val="left"/>
        </w:tabs>
        <w:bidi w:val="0"/>
        <w:spacing w:before="0" w:after="0" w:line="252" w:lineRule="auto"/>
        <w:ind w:left="0" w:right="0" w:firstLine="0"/>
        <w:jc w:val="center"/>
      </w:pPr>
      <w:bookmarkStart w:id="34" w:name="bookmark34"/>
      <w:bookmarkEnd w:id="34"/>
      <w:r>
        <w:rPr>
          <w:spacing w:val="0"/>
          <w:w w:val="100"/>
          <w:position w:val="0"/>
        </w:rPr>
        <w:t>Контактная информация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390" w:val="left"/>
        </w:tabs>
        <w:bidi w:val="0"/>
        <w:spacing w:before="0" w:after="0" w:line="240" w:lineRule="auto"/>
        <w:ind w:left="0" w:right="0" w:firstLine="700"/>
        <w:jc w:val="both"/>
      </w:pPr>
      <w:bookmarkStart w:id="35" w:name="bookmark35"/>
      <w:bookmarkEnd w:id="35"/>
      <w:r>
        <w:rPr>
          <w:spacing w:val="0"/>
          <w:w w:val="100"/>
          <w:position w:val="0"/>
        </w:rPr>
        <w:t xml:space="preserve">Официальный сайт Конкурса в информационно- телекоммуникационной сети «Интернет»: </w:t>
      </w:r>
      <w:r>
        <w:rPr>
          <w:spacing w:val="0"/>
          <w:w w:val="100"/>
          <w:position w:val="0"/>
        </w:rPr>
        <w:t>myrosmol.ru</w:t>
      </w:r>
      <w:r>
        <w:rPr>
          <w:spacing w:val="0"/>
          <w:w w:val="100"/>
          <w:position w:val="0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390" w:val="left"/>
        </w:tabs>
        <w:bidi w:val="0"/>
        <w:spacing w:before="0" w:after="0" w:line="240" w:lineRule="auto"/>
        <w:ind w:left="0" w:right="0" w:firstLine="700"/>
        <w:jc w:val="both"/>
      </w:pPr>
      <w:bookmarkStart w:id="36" w:name="bookmark36"/>
      <w:bookmarkEnd w:id="36"/>
      <w:r>
        <w:rPr>
          <w:spacing w:val="0"/>
          <w:w w:val="100"/>
          <w:position w:val="0"/>
        </w:rPr>
        <w:t xml:space="preserve">Контактное лицо: консультант отдела методического и аналитического обеспечения молодежной политики Управления молодежных проектов и программ Федерального агентства по делам молодежи Блык Кирилл Игоревич, тел.: (495) 668-80-08 (доб. 1402), эл. почта: </w:t>
      </w:r>
      <w:r>
        <w:fldChar w:fldCharType="begin"/>
      </w:r>
      <w:r>
        <w:rPr/>
        <w:instrText> HYPERLINK "mailto:kblyk@fadm.gov.ru" </w:instrText>
      </w:r>
      <w:r>
        <w:fldChar w:fldCharType="separate"/>
      </w:r>
      <w:r>
        <w:rPr>
          <w:spacing w:val="0"/>
          <w:w w:val="100"/>
          <w:position w:val="0"/>
        </w:rPr>
        <w:t>kblyk@fadm.gov.ru</w:t>
      </w:r>
      <w:r>
        <w:fldChar w:fldCharType="end"/>
      </w:r>
      <w:r>
        <w:rPr>
          <w:spacing w:val="0"/>
          <w:w w:val="100"/>
          <w:position w:val="0"/>
        </w:rPr>
        <w:t>.</w:t>
      </w:r>
    </w:p>
    <w:sectPr>
      <w:headerReference w:type="default" r:id="rId11"/>
      <w:footerReference w:type="default" r:id="rId12"/>
      <w:headerReference w:type="first" r:id="rId13"/>
      <w:footerReference w:type="first" r:id="rId14"/>
      <w:footnotePr>
        <w:pos w:val="pageBottom"/>
        <w:numFmt w:val="decimal"/>
        <w:numRestart w:val="continuous"/>
      </w:footnotePr>
      <w:pgSz w:w="11900" w:h="16840"/>
      <w:pgMar w:top="940" w:right="533" w:bottom="1500" w:left="1077" w:header="0" w:footer="3" w:gutter="0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148590</wp:posOffset>
              </wp:positionH>
              <wp:positionV relativeFrom="page">
                <wp:posOffset>10360660</wp:posOffset>
              </wp:positionV>
              <wp:extent cx="3980815" cy="23749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80815" cy="2374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>Документ зарегистрирован № Приказ №219 от 20.06.2024 Блык К.И. (Росмолодежь)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 из 6. Страница создана: 21.06.2024 13:07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1.700000000000001pt;margin-top:815.80000000000007pt;width:313.44999999999999pt;height:18.69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>Документ зарегистрирован № Приказ №219 от 20.06.2024 Блык К.И. (Росмолодежь)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Страница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 из 6. Страница создана: 21.06.2024 13:07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72390</wp:posOffset>
              </wp:positionH>
              <wp:positionV relativeFrom="page">
                <wp:posOffset>10310495</wp:posOffset>
              </wp:positionV>
              <wp:extent cx="7552690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5526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.7000000000000002pt;margin-top:811.85000000000002pt;width:594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122555</wp:posOffset>
              </wp:positionH>
              <wp:positionV relativeFrom="page">
                <wp:posOffset>10377805</wp:posOffset>
              </wp:positionV>
              <wp:extent cx="3980815" cy="23177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80815" cy="2317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>Документ зарегистрирован № Приказ №219 от 20.06.2024 Блык К.И. (Росмолодежь)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 из 6. Страница создана: 21.06.2024 13:07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9.6500000000000004pt;margin-top:817.14999999999998pt;width:313.44999999999999pt;height:18.2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>Документ зарегистрирован № Приказ №219 от 20.06.2024 Блык К.И. (Росмолодежь)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Страница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 из 6. Страница создана: 21.06.2024 13:07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46355</wp:posOffset>
              </wp:positionH>
              <wp:positionV relativeFrom="page">
                <wp:posOffset>10328910</wp:posOffset>
              </wp:positionV>
              <wp:extent cx="7552690" cy="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5526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.6499999999999999pt;margin-top:813.30000000000007pt;width:594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147320</wp:posOffset>
              </wp:positionH>
              <wp:positionV relativeFrom="page">
                <wp:posOffset>10356215</wp:posOffset>
              </wp:positionV>
              <wp:extent cx="3980815" cy="24066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80815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Документ зарегистрирован № Приказ №219 от 20.06.2024 Блык К.И. (Росмолодежь)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 из 6. Страница создана: 21.06.2024 13:07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11.6pt;margin-top:815.45000000000005pt;width:313.44999999999999pt;height:18.94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Документ зарегистрирован № Приказ №219 от 20.06.2024 Блык К.И. (Росмолодежь)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Страница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 из 6. Страница создана: 21.06.2024 13:07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74295</wp:posOffset>
              </wp:positionH>
              <wp:positionV relativeFrom="page">
                <wp:posOffset>10308590</wp:posOffset>
              </wp:positionV>
              <wp:extent cx="7550150" cy="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5501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.8500000000000005pt;margin-top:811.70000000000005pt;width:594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5491480</wp:posOffset>
              </wp:positionH>
              <wp:positionV relativeFrom="page">
                <wp:posOffset>948690</wp:posOffset>
              </wp:positionV>
              <wp:extent cx="114300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4300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Приложение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2.40000000000003pt;margin-top:74.700000000000003pt;width:90.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3954780</wp:posOffset>
              </wp:positionH>
              <wp:positionV relativeFrom="page">
                <wp:posOffset>503555</wp:posOffset>
              </wp:positionV>
              <wp:extent cx="85090" cy="13081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311.40000000000003pt;margin-top:39.649999999999999pt;width:6.7000000000000002pt;height:10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6125210</wp:posOffset>
              </wp:positionH>
              <wp:positionV relativeFrom="page">
                <wp:posOffset>692150</wp:posOffset>
              </wp:positionV>
              <wp:extent cx="1009015" cy="17653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9015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1F2225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Приложение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82.30000000000001pt;margin-top:54.5pt;width:79.450000000000003pt;height:13.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1F2225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3877945</wp:posOffset>
              </wp:positionH>
              <wp:positionV relativeFrom="page">
                <wp:posOffset>361950</wp:posOffset>
              </wp:positionV>
              <wp:extent cx="69850" cy="12827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1F2225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05.35000000000002pt;margin-top:28.5pt;width:5.5pt;height:10.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1F2225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3877945</wp:posOffset>
              </wp:positionH>
              <wp:positionV relativeFrom="page">
                <wp:posOffset>365125</wp:posOffset>
              </wp:positionV>
              <wp:extent cx="76200" cy="12509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1F2225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305.35000000000002pt;margin-top:28.75pt;width:6.pt;height:9.849999999999999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1F2225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225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2">
    <w:multiLevelType w:val="multilevel"/>
    <w:lvl w:ilvl="0">
      <w:start w:val="2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225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4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225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225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225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5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225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decimal"/>
      <w:lvlText w:val="6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225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decimal"/>
      <w:lvlText w:val="7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225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6">
    <w:multiLevelType w:val="multilevel"/>
    <w:lvl w:ilvl="0">
      <w:start w:val="1"/>
      <w:numFmt w:val="decimal"/>
      <w:lvlText w:val="8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225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8">
    <w:multiLevelType w:val="multilevel"/>
    <w:lvl w:ilvl="0">
      <w:start w:val="2"/>
      <w:numFmt w:val="decimal"/>
      <w:lvlText w:val="9.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225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2225"/>
      <w:sz w:val="28"/>
      <w:szCs w:val="28"/>
      <w:u w:val="none"/>
      <w:shd w:val="clear" w:color="auto" w:fill="auto"/>
    </w:rPr>
  </w:style>
  <w:style w:type="character" w:customStyle="1" w:styleId="CharStyle6">
    <w:name w:val="Колонтитул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2225"/>
      <w:sz w:val="28"/>
      <w:szCs w:val="28"/>
      <w:u w:val="none"/>
      <w:shd w:val="clear" w:color="auto" w:fill="auto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header" Target="header4.xml"/><Relationship Id="rId12" Type="http://schemas.openxmlformats.org/officeDocument/2006/relationships/footer" Target="footer2.xml"/><Relationship Id="rId13" Type="http://schemas.openxmlformats.org/officeDocument/2006/relationships/header" Target="header5.xml"/><Relationship Id="rId14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Untitled</dc:title>
  <dc:subject/>
  <dc:creator/>
  <cp:keywords/>
</cp:coreProperties>
</file>