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66" w:rsidRPr="00982B5F" w:rsidRDefault="00207C66" w:rsidP="004926C4">
      <w:pPr>
        <w:shd w:val="clear" w:color="auto" w:fill="FFFFFF"/>
        <w:tabs>
          <w:tab w:val="left" w:pos="1134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982B5F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Рекомендации по выбору и покупке </w:t>
      </w:r>
      <w:proofErr w:type="gramStart"/>
      <w:r w:rsidRPr="00982B5F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  <w:t>бахчевых</w:t>
      </w:r>
      <w:proofErr w:type="gramEnd"/>
    </w:p>
    <w:p w:rsidR="00207C66" w:rsidRPr="00982B5F" w:rsidRDefault="00207C66" w:rsidP="004926C4">
      <w:pPr>
        <w:shd w:val="clear" w:color="auto" w:fill="FFFFFF"/>
        <w:tabs>
          <w:tab w:val="left" w:pos="1134"/>
        </w:tabs>
        <w:spacing w:after="240" w:line="240" w:lineRule="auto"/>
        <w:ind w:firstLine="851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Сроки созревания бахчевых культур зависят как от сорта культуры, так и от особенностей климатической зоны, в которой они выращиваются, а также от условий ухода и особенностей почвы.</w:t>
      </w:r>
    </w:p>
    <w:p w:rsidR="00207C66" w:rsidRPr="00982B5F" w:rsidRDefault="00207C66" w:rsidP="004926C4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Различают раннеспелые – поспевают от конца июля и до середины августа, среднеспелые – спеют от начала августа и до середины сентября, позднеспелые – дозревают от начала и до середины октября, сорта </w:t>
      </w:r>
      <w:proofErr w:type="gramStart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бахчевых</w:t>
      </w:r>
      <w:proofErr w:type="gramEnd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.</w:t>
      </w:r>
    </w:p>
    <w:p w:rsidR="00207C66" w:rsidRPr="00982B5F" w:rsidRDefault="00207C66" w:rsidP="00982B5F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Первыми на прилавках </w:t>
      </w:r>
      <w:r w:rsidR="00982B5F"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Российских </w:t>
      </w: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рынков появляются арбузы из Узбекистана. В России арбузы хорошо растут и лучше спеют в южных регионах страны: в Астраханской области, Ставропольском и Краснодарском краях.</w:t>
      </w:r>
    </w:p>
    <w:p w:rsidR="00207C66" w:rsidRPr="00982B5F" w:rsidRDefault="00207C66" w:rsidP="00982B5F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Арбузы на 90% состоят из воды, содержат витамины группы</w:t>
      </w:r>
      <w:proofErr w:type="gramStart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 В</w:t>
      </w:r>
      <w:proofErr w:type="gramEnd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, аскорбиновую кислоту, углеводы, железо, магний, растительную клетчатку.</w:t>
      </w:r>
    </w:p>
    <w:p w:rsidR="004926C4" w:rsidRDefault="004926C4" w:rsidP="004926C4">
      <w:pPr>
        <w:shd w:val="clear" w:color="auto" w:fill="FFFFFF"/>
        <w:tabs>
          <w:tab w:val="left" w:pos="1134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sz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157480</wp:posOffset>
            </wp:positionV>
            <wp:extent cx="3440430" cy="1934210"/>
            <wp:effectExtent l="19050" t="0" r="7620" b="0"/>
            <wp:wrapTight wrapText="bothSides">
              <wp:wrapPolygon edited="0">
                <wp:start x="-120" y="0"/>
                <wp:lineTo x="-120" y="21487"/>
                <wp:lineTo x="21648" y="21487"/>
                <wp:lineTo x="21648" y="0"/>
                <wp:lineTo x="-120" y="0"/>
              </wp:wrapPolygon>
            </wp:wrapTight>
            <wp:docPr id="1" name="Рисунок 1" descr="C:\Users\mail\Downloads\f_625fd71ec5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l\Downloads\f_625fd71ec5e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C66" w:rsidRPr="004926C4" w:rsidRDefault="00207C66" w:rsidP="00C854B4">
      <w:pPr>
        <w:shd w:val="clear" w:color="auto" w:fill="FFFFFF"/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7"/>
          <w:lang w:eastAsia="ru-RU"/>
        </w:rPr>
      </w:pPr>
      <w:r w:rsidRPr="00982B5F">
        <w:rPr>
          <w:rFonts w:ascii="Times New Roman" w:eastAsia="Times New Roman" w:hAnsi="Times New Roman" w:cs="Times New Roman"/>
          <w:b/>
          <w:bCs/>
          <w:color w:val="4F4F4F"/>
          <w:sz w:val="27"/>
          <w:lang w:eastAsia="ru-RU"/>
        </w:rPr>
        <w:t>Рекомендации потребителям</w:t>
      </w:r>
    </w:p>
    <w:p w:rsidR="00207C66" w:rsidRPr="00982B5F" w:rsidRDefault="00207C66" w:rsidP="00982B5F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Покупайте бахчевые только в установленных </w:t>
      </w:r>
      <w:proofErr w:type="gramStart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местах</w:t>
      </w:r>
      <w:proofErr w:type="gramEnd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: в магазинах, на рынках и на ярмарках; не приобретайте бахчевые с земли или в торговых палатках, расположенных вдоль дорог.</w:t>
      </w:r>
    </w:p>
    <w:p w:rsidR="00207C66" w:rsidRPr="00982B5F" w:rsidRDefault="00207C66" w:rsidP="00982B5F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Продажа загнивших, испорченных, с нарушением целостности бахчевых культур запрещена. Не покупайте арбузы и дыни, реализуемые частями и с надрезами, велика вероятность размножения в них микроорганизмов, способных вызывать кишечные инфекции.</w:t>
      </w:r>
    </w:p>
    <w:p w:rsidR="00207C66" w:rsidRPr="00982B5F" w:rsidRDefault="00207C66" w:rsidP="00982B5F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Арбузы везут с бахчи в </w:t>
      </w:r>
      <w:proofErr w:type="gramStart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кузове</w:t>
      </w:r>
      <w:proofErr w:type="gramEnd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 машины, они переходят из рук в руки, поэтому арбузы нужно обязательно мыть под проточной водой. При нарезке овощей и фруктов руки и разделочный инвентарь должны быть чисто вымытыми. На разделочных досках не должно быть трещин, заусениц, где могут скапливаться остатки продуктов и грязь. Для работы с разными видами продуктов необходимо выделить разные разделочные доски и ножи. На любой кухне должны быть отдельные ножи и доски для нарезки готовой продукции, в т.ч. овощей и фруктов, и разделки сырой продукции.</w:t>
      </w:r>
    </w:p>
    <w:p w:rsidR="00207C66" w:rsidRPr="00982B5F" w:rsidRDefault="00207C66" w:rsidP="00982B5F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Существуют разные способы выбрать арбуз:</w:t>
      </w:r>
    </w:p>
    <w:p w:rsidR="00207C66" w:rsidRPr="00982B5F" w:rsidRDefault="00207C66" w:rsidP="00982B5F">
      <w:pPr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after="0" w:line="240" w:lineRule="auto"/>
        <w:ind w:left="0" w:right="240" w:firstLine="567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Постучите по арбузу. Если звук глухой значит – арбуз перезрел, слишком звонкий – арбуз </w:t>
      </w:r>
      <w:proofErr w:type="spellStart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недозрел</w:t>
      </w:r>
      <w:proofErr w:type="spellEnd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.</w:t>
      </w:r>
    </w:p>
    <w:p w:rsidR="00207C66" w:rsidRPr="00982B5F" w:rsidRDefault="00207C66" w:rsidP="00982B5F">
      <w:pPr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after="0" w:line="240" w:lineRule="auto"/>
        <w:ind w:left="0" w:right="240" w:firstLine="567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lastRenderedPageBreak/>
        <w:t>Оцените блеск корочки. В процессе созревания корочка становится более матовой. Если она глянцевая – арбуз неспелый.</w:t>
      </w:r>
    </w:p>
    <w:p w:rsidR="00207C66" w:rsidRPr="00982B5F" w:rsidRDefault="00207C66" w:rsidP="00982B5F">
      <w:pPr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after="0" w:line="240" w:lineRule="auto"/>
        <w:ind w:left="0" w:right="240" w:firstLine="567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Земляное пятно (место, на котором арбуз лежал на земле) должно быть ярко-желтого цвета. Туда не поступает солнечный свет, а значит, не вырабатывается хлорофилл (пигмент, окрашивающий растения в зеленый цвет). Чем земляное пятно ярче – тем лучше, т.к. это означает, что арбуз собран вовремя.</w:t>
      </w:r>
    </w:p>
    <w:p w:rsidR="00207C66" w:rsidRPr="00982B5F" w:rsidRDefault="00207C66" w:rsidP="00982B5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240" w:firstLine="851"/>
        <w:jc w:val="both"/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</w:pPr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Корка без повреждений – ещё один из важных критериев при выборе арбуза, т</w:t>
      </w:r>
      <w:proofErr w:type="gramStart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>.к</w:t>
      </w:r>
      <w:proofErr w:type="gramEnd"/>
      <w:r w:rsidRPr="00982B5F">
        <w:rPr>
          <w:rFonts w:ascii="Times New Roman" w:eastAsia="Times New Roman" w:hAnsi="Times New Roman" w:cs="Times New Roman"/>
          <w:color w:val="4F4F4F"/>
          <w:sz w:val="27"/>
          <w:szCs w:val="27"/>
          <w:lang w:eastAsia="ru-RU"/>
        </w:rPr>
        <w:t xml:space="preserve"> чем больше на ней трещин – тем выше риск проникновения внутрь бактерий.</w:t>
      </w:r>
    </w:p>
    <w:p w:rsidR="00806C55" w:rsidRPr="00982B5F" w:rsidRDefault="00806C55" w:rsidP="00982B5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</w:p>
    <w:sectPr w:rsidR="00806C55" w:rsidRPr="00982B5F" w:rsidSect="0080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7E58"/>
    <w:multiLevelType w:val="multilevel"/>
    <w:tmpl w:val="99D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07C66"/>
    <w:rsid w:val="00015683"/>
    <w:rsid w:val="000E0591"/>
    <w:rsid w:val="00207C66"/>
    <w:rsid w:val="003A3E8E"/>
    <w:rsid w:val="00451F10"/>
    <w:rsid w:val="004926C4"/>
    <w:rsid w:val="004A018D"/>
    <w:rsid w:val="005C0000"/>
    <w:rsid w:val="005F24BC"/>
    <w:rsid w:val="00684AA0"/>
    <w:rsid w:val="006D4887"/>
    <w:rsid w:val="0076295F"/>
    <w:rsid w:val="00806C55"/>
    <w:rsid w:val="00864023"/>
    <w:rsid w:val="00870CF3"/>
    <w:rsid w:val="00895A5E"/>
    <w:rsid w:val="00906497"/>
    <w:rsid w:val="0097524A"/>
    <w:rsid w:val="00982B5F"/>
    <w:rsid w:val="00A16AA4"/>
    <w:rsid w:val="00AA2637"/>
    <w:rsid w:val="00C854B4"/>
    <w:rsid w:val="00C94555"/>
    <w:rsid w:val="00D964C7"/>
    <w:rsid w:val="00E940F3"/>
    <w:rsid w:val="00FB3ADF"/>
    <w:rsid w:val="00FB6D3A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1">
    <w:name w:val="heading 1"/>
    <w:basedOn w:val="a"/>
    <w:link w:val="10"/>
    <w:uiPriority w:val="9"/>
    <w:qFormat/>
    <w:rsid w:val="0020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C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B0F5-030F-4244-81C3-DD47A4F0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2024-08-08T10:45:00Z</dcterms:created>
  <dcterms:modified xsi:type="dcterms:W3CDTF">2024-08-09T03:16:00Z</dcterms:modified>
</cp:coreProperties>
</file>