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82" w:rsidRDefault="00562F82" w:rsidP="00562F82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Спасатели МЧС России продолжают оказывать помощь населению Алтайского края</w:t>
      </w:r>
      <w:bookmarkEnd w:id="0"/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По уточнённой информации остаются подтопленными 478 жилых домов и 943 приусадебных участка в 40 населённых пунктах. Развернуто 3 пункта временного размещения, в которых размещено 165 человек, в том числе 30 детей. Введено ограничение на 9 участках автодорог. Для ликвидации последствий задействована группировка численностью 2568 человек, 1107 единиц техники, в том числе от МЧС России 325 человек, 116 единиц техники. Работая в одной команде, людям помогают пожарные и спасатели МЧС России, Управления региона по делам ГОЧС и ПБ, представители администраций, сотрудники полиции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Росгвардии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работники дорожных служб и многие другие.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Людям оказывается вся необходимая помощь.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селе Михайловка вместе с местным пожарно-спасательным гарнизоном работает оперативная группа Главного управления МЧС России по Алтайскому краю, бойцы аэромобильной группировки, спасатели Западно-Сибирского поисково-спасательного отряда им. В.В.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Зюкова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. Специалисты оснащены гидрокостюмами. Организованы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подворовые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обходы, адресная помощь гражданам.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селе Ракиты сотрудниками организована эвакуация местных жителей из частных домовладений по ул. Украинская, всего 10 человек эвакуированы и размещены в пункте временного размещения.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краевой столице бойцы барнаульского пожарно-спасательного гарнизона сегодня провели перекачку воды в п. Центральный, на Змеиногорском тракте, в пер.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Калманский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на улице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Садовая</w:t>
      </w:r>
      <w:proofErr w:type="gramEnd"/>
      <w:r>
        <w:rPr>
          <w:rFonts w:ascii="Arial" w:hAnsi="Arial" w:cs="Arial"/>
          <w:color w:val="3B4256"/>
          <w:sz w:val="26"/>
          <w:szCs w:val="26"/>
        </w:rPr>
        <w:t>. Проведена работа по укладке мешков с песком на Павловском тракте.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Новоалтайске и селе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Зудилово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в Заринске, Камне-на-Оби, Кытманово, Тюменцево, Славгороде, Ельцовке и в других населённых пунктах также сотрудниками МЧС проведена откачка воды с подтопленных территорий. Ведётся постоянный контроль обстановки и реагирование на заявки граждан.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Делается всё возможное для минимизации последствий прихода талых вод.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Ведётся постоянный мониторинг обстановки, в том числе с применением беспилотной авиации. На базе ГУ МЧС России по Алтайскому краю работает постоянно действующий оперативный штаб. Для оказания психологической помощи населению работает «горячая линия» (8-3852-20-21-87).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Для органов управления и сил звена Алтайской территориальной подсистемы РСЧС введен режим «ЧРЕЗВЫЧАЙНАЯ СИТУАЦИЯ».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 ГУ МЧС России по Алтайскому краю</w:t>
      </w:r>
      <w:r w:rsidR="006E621A">
        <w:rPr>
          <w:rFonts w:ascii="Arial" w:hAnsi="Arial" w:cs="Arial"/>
          <w:color w:val="3B4256"/>
        </w:rPr>
        <w:t>, 9 ПСО</w:t>
      </w:r>
    </w:p>
    <w:sectPr w:rsidR="00CB5CBD" w:rsidRPr="00D3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1A" w:rsidRDefault="006E621A" w:rsidP="006E621A">
      <w:pPr>
        <w:spacing w:after="0" w:line="240" w:lineRule="auto"/>
      </w:pPr>
      <w:r>
        <w:separator/>
      </w:r>
    </w:p>
  </w:endnote>
  <w:end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1A" w:rsidRDefault="006E621A" w:rsidP="006E621A">
      <w:pPr>
        <w:spacing w:after="0" w:line="240" w:lineRule="auto"/>
      </w:pPr>
      <w:r>
        <w:separator/>
      </w:r>
    </w:p>
  </w:footnote>
  <w:foot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136F-267F-42B3-AB26-C420DAA5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Фукс ЮГ</cp:lastModifiedBy>
  <cp:revision>2</cp:revision>
  <dcterms:created xsi:type="dcterms:W3CDTF">2024-04-01T01:06:00Z</dcterms:created>
  <dcterms:modified xsi:type="dcterms:W3CDTF">2024-04-01T01:06:00Z</dcterms:modified>
</cp:coreProperties>
</file>