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C8" w:rsidRPr="009344C8" w:rsidRDefault="009344C8" w:rsidP="009344C8">
      <w:pPr>
        <w:pStyle w:val="a6"/>
        <w:rPr>
          <w:rFonts w:eastAsia="Times New Roman"/>
          <w:kern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-314960</wp:posOffset>
            </wp:positionV>
            <wp:extent cx="1710055" cy="1693545"/>
            <wp:effectExtent l="19050" t="0" r="4445" b="0"/>
            <wp:wrapSquare wrapText="bothSides"/>
            <wp:docPr id="4" name="Рисунок 1" descr="165391153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3911531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kern w:val="36"/>
        </w:rPr>
        <w:t>30 мая – В</w:t>
      </w:r>
      <w:r w:rsidRPr="009344C8">
        <w:rPr>
          <w:rFonts w:eastAsia="Times New Roman"/>
          <w:kern w:val="36"/>
        </w:rPr>
        <w:t>семирный день борьбы против астмы и аллергии</w:t>
      </w:r>
      <w:r>
        <w:rPr>
          <w:rFonts w:eastAsia="Times New Roman"/>
          <w:kern w:val="36"/>
        </w:rPr>
        <w:t>.</w:t>
      </w:r>
      <w:r w:rsidRPr="009344C8">
        <w:rPr>
          <w:noProof/>
        </w:rPr>
        <w:t xml:space="preserve"> </w:t>
      </w:r>
    </w:p>
    <w:p w:rsidR="00100CD1" w:rsidRDefault="009344C8" w:rsidP="00DE6054">
      <w:pPr>
        <w:shd w:val="clear" w:color="auto" w:fill="FFFFFF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По решению Всемирной организации здравоохра</w:t>
      </w:r>
      <w:r w:rsid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нения ежегодно 30 мая отмечают</w:t>
      </w: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Всемирный день астмы и Всемирный день больного аллергией. Основная цель мероприятия - привлечение внимания общественности к этим важным проблемам.</w:t>
      </w:r>
    </w:p>
    <w:p w:rsidR="009344C8" w:rsidRPr="00DE6054" w:rsidRDefault="009344C8" w:rsidP="00DE6054">
      <w:pPr>
        <w:shd w:val="clear" w:color="auto" w:fill="FFFFFF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br/>
        <w:t>Бронхиальная астма — это хроническое воспалительное заболевание дыхательных путей, проявляющееся приступами одышки, которые зачастую сопровождаются кашлем и могут перерастать в приступы удушья.</w:t>
      </w: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br/>
        <w:t xml:space="preserve">По данным эпидемиологических исследований в </w:t>
      </w:r>
      <w:proofErr w:type="gram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мире</w:t>
      </w:r>
      <w:proofErr w:type="gram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около 300 млн. человек болеют бронхиальной астмой, в России — это каждый 12-й человек.</w:t>
      </w:r>
    </w:p>
    <w:p w:rsidR="009344C8" w:rsidRPr="00DE6054" w:rsidRDefault="009344C8" w:rsidP="00DE6054">
      <w:pPr>
        <w:shd w:val="clear" w:color="auto" w:fill="FFFFFF"/>
        <w:spacing w:after="288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211455</wp:posOffset>
            </wp:positionV>
            <wp:extent cx="2922905" cy="1828800"/>
            <wp:effectExtent l="19050" t="0" r="0" b="0"/>
            <wp:wrapSquare wrapText="bothSides"/>
            <wp:docPr id="5" name="Рисунок 4" descr="ekunxuuc3idjnv4bf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unxuuc3idjnv4bfz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Аллергия - это повышенная чувствительность организма к какому-либо веществу. Этим ве</w:t>
      </w:r>
      <w:r w:rsid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ществом может быть </w:t>
      </w: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химический ингредиент, продукт, шерсть, пыль, пыльца или микроб. Аллергию называют «чумой III тысячелетия», болезнью цивилизации.</w:t>
      </w:r>
    </w:p>
    <w:p w:rsidR="009344C8" w:rsidRPr="00DE6054" w:rsidRDefault="00100CD1" w:rsidP="00DE6054">
      <w:pPr>
        <w:shd w:val="clear" w:color="auto" w:fill="FFFFFF"/>
        <w:spacing w:after="288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>
        <w:rPr>
          <w:rFonts w:ascii="Bahnschrift Light" w:eastAsia="Times New Roman" w:hAnsi="Bahnschrift Light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1463040</wp:posOffset>
            </wp:positionV>
            <wp:extent cx="3431540" cy="1717040"/>
            <wp:effectExtent l="19050" t="0" r="0" b="0"/>
            <wp:wrapSquare wrapText="bothSides"/>
            <wp:docPr id="6" name="Рисунок 5" descr="bronhial-naya-astma---prichiny-vozniknoveniya-simptomy-i-metody-lecheniy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hial-naya-astma---prichiny-vozniknoveniya-simptomy-i-metody-lecheniya-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По статистике сейчас в </w:t>
      </w:r>
      <w:proofErr w:type="gramStart"/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мире</w:t>
      </w:r>
      <w:proofErr w:type="gramEnd"/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от той или иной формы аллергии страдает от 20% до 40% человек, то есть как минимум каждый пятый житель планеты — аллергик.</w:t>
      </w:r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br/>
        <w:t xml:space="preserve">Проявления аллергии могут быть самыми разными: пищевая аллергия, бронхиальная астма, </w:t>
      </w:r>
      <w:proofErr w:type="spellStart"/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нейродерматит</w:t>
      </w:r>
      <w:proofErr w:type="spellEnd"/>
      <w:r w:rsidR="009344C8"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, поллиноз и т.д.</w:t>
      </w:r>
    </w:p>
    <w:p w:rsidR="00DE6054" w:rsidRPr="00100CD1" w:rsidRDefault="00DE6054" w:rsidP="00DE6054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Факторы </w:t>
      </w:r>
      <w:proofErr w:type="gram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риска</w:t>
      </w:r>
      <w:proofErr w:type="gram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</w:t>
      </w:r>
      <w:r w:rsid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провоцирующие развитие </w:t>
      </w: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аллергии и астмы:</w:t>
      </w:r>
    </w:p>
    <w:p w:rsidR="00DE6054" w:rsidRPr="00DE6054" w:rsidRDefault="00DE6054" w:rsidP="00100CD1">
      <w:pPr>
        <w:numPr>
          <w:ilvl w:val="0"/>
          <w:numId w:val="3"/>
        </w:numPr>
        <w:shd w:val="clear" w:color="auto" w:fill="FFFFFF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курение (активное и пассивное), особенно в детском </w:t>
      </w:r>
      <w:proofErr w:type="gram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возрасте</w:t>
      </w:r>
      <w:proofErr w:type="gram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и во время беременности;</w:t>
      </w:r>
    </w:p>
    <w:p w:rsidR="00DE6054" w:rsidRPr="00DE6054" w:rsidRDefault="00DE6054" w:rsidP="00100C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приём медикаментов, воздействие химических веществ и употребление </w:t>
      </w:r>
      <w:proofErr w:type="spell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аллергенных</w:t>
      </w:r>
      <w:proofErr w:type="spell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продуктов питания во время беременности;</w:t>
      </w:r>
    </w:p>
    <w:p w:rsidR="00DE6054" w:rsidRPr="00DE6054" w:rsidRDefault="00DE6054" w:rsidP="00100C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неконтролируемый приём гормональных </w:t>
      </w:r>
      <w:proofErr w:type="spell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контрацептивов</w:t>
      </w:r>
      <w:proofErr w:type="spell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и антибиотиков;</w:t>
      </w:r>
    </w:p>
    <w:p w:rsidR="00DE6054" w:rsidRPr="00DE6054" w:rsidRDefault="00DE6054" w:rsidP="00DE60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преобладание в </w:t>
      </w:r>
      <w:proofErr w:type="gramStart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питании</w:t>
      </w:r>
      <w:proofErr w:type="gramEnd"/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продуктов с синтетическими добавками;</w:t>
      </w:r>
    </w:p>
    <w:p w:rsidR="00DE6054" w:rsidRDefault="00DE6054" w:rsidP="00DE60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 w:rsidRPr="00DE6054">
        <w:rPr>
          <w:rFonts w:ascii="Bahnschrift Light" w:eastAsia="Times New Roman" w:hAnsi="Bahnschrift Light" w:cs="Times New Roman"/>
          <w:color w:val="000000"/>
          <w:sz w:val="22"/>
          <w:szCs w:val="22"/>
        </w:rPr>
        <w:t>стрессы и неблагоприятные факторы окружающей среды</w:t>
      </w:r>
      <w:r w:rsid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;</w:t>
      </w:r>
    </w:p>
    <w:p w:rsidR="00100CD1" w:rsidRDefault="00100CD1" w:rsidP="00100CD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>
        <w:rPr>
          <w:rFonts w:ascii="Bahnschrift Light" w:eastAsia="Times New Roman" w:hAnsi="Bahnschrift Light" w:cs="Times New Roman"/>
          <w:color w:val="000000"/>
          <w:sz w:val="22"/>
          <w:szCs w:val="22"/>
        </w:rPr>
        <w:t>наследственная предрасположенность.</w:t>
      </w:r>
    </w:p>
    <w:p w:rsidR="00DE6054" w:rsidRPr="00DE6054" w:rsidRDefault="00100CD1" w:rsidP="00100CD1">
      <w:pPr>
        <w:shd w:val="clear" w:color="auto" w:fill="FFFFFF"/>
        <w:spacing w:before="100" w:beforeAutospacing="1" w:after="100" w:afterAutospacing="1"/>
        <w:ind w:left="360"/>
        <w:rPr>
          <w:rFonts w:ascii="Bahnschrift Light" w:eastAsia="Times New Roman" w:hAnsi="Bahnschrift Light" w:cs="Times New Roman"/>
          <w:color w:val="000000"/>
          <w:sz w:val="22"/>
          <w:szCs w:val="22"/>
        </w:rPr>
      </w:pPr>
      <w:r>
        <w:rPr>
          <w:rFonts w:ascii="Bahnschrift Light" w:eastAsia="Times New Roman" w:hAnsi="Bahnschrift Light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78105</wp:posOffset>
            </wp:positionV>
            <wp:extent cx="2573020" cy="1192530"/>
            <wp:effectExtent l="19050" t="0" r="0" b="0"/>
            <wp:wrapSquare wrapText="bothSides"/>
            <wp:docPr id="7" name="Рисунок 6" descr="allergia-dermati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rgia-dermatit-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Аллергическая реакция проявляется чаще всего зудом и покраснением </w:t>
      </w:r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век, </w:t>
      </w:r>
      <w:r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слезотечением, насморком</w:t>
      </w:r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, в </w:t>
      </w:r>
      <w:proofErr w:type="gramStart"/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дальнейшем</w:t>
      </w:r>
      <w:proofErr w:type="gramEnd"/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</w:t>
      </w:r>
      <w:r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может появлять</w:t>
      </w:r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ся чувство тяжести в грудной клетке, затрудненное дыхание,</w:t>
      </w:r>
      <w:r>
        <w:rPr>
          <w:rFonts w:ascii="Bahnschrift Light" w:eastAsia="Times New Roman" w:hAnsi="Bahnschrift Light" w:cs="Times New Roman"/>
          <w:color w:val="000000"/>
          <w:sz w:val="22"/>
          <w:szCs w:val="22"/>
        </w:rPr>
        <w:t xml:space="preserve"> </w:t>
      </w:r>
      <w:r w:rsidR="009344C8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кашель, особенно ночью или ранним утром, а в тяжелых случаях – приступ удушья</w:t>
      </w:r>
      <w:r w:rsidR="00DE6054" w:rsidRPr="00100CD1">
        <w:rPr>
          <w:rFonts w:ascii="Bahnschrift Light" w:eastAsia="Times New Roman" w:hAnsi="Bahnschrift Light" w:cs="Times New Roman"/>
          <w:color w:val="000000"/>
          <w:sz w:val="22"/>
          <w:szCs w:val="22"/>
        </w:rPr>
        <w:t>.</w:t>
      </w:r>
    </w:p>
    <w:p w:rsidR="009344C8" w:rsidRPr="009344C8" w:rsidRDefault="009344C8" w:rsidP="009344C8">
      <w:pPr>
        <w:shd w:val="clear" w:color="auto" w:fill="FFFFFF"/>
        <w:spacing w:after="200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b/>
          <w:bCs/>
          <w:color w:val="000000" w:themeColor="text1"/>
        </w:rPr>
        <w:lastRenderedPageBreak/>
        <w:t>Профилактика бронхиальной астмы и аллергии: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Ведите здоровый образ жизни (прогулки на свежем воздухе, здоровое питание, нормализация массы тела, занятия физкультурой и спортом).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Откажитесь от вредных привычек (</w:t>
      </w:r>
      <w:proofErr w:type="spellStart"/>
      <w:r w:rsidRPr="009344C8">
        <w:rPr>
          <w:rFonts w:ascii="Bahnschrift Light" w:eastAsia="Times New Roman" w:hAnsi="Bahnschrift Light" w:cs="Arial"/>
          <w:color w:val="000000" w:themeColor="text1"/>
        </w:rPr>
        <w:t>табакокурение</w:t>
      </w:r>
      <w:proofErr w:type="spellEnd"/>
      <w:r w:rsidRPr="009344C8">
        <w:rPr>
          <w:rFonts w:ascii="Bahnschrift Light" w:eastAsia="Times New Roman" w:hAnsi="Bahnschrift Light" w:cs="Arial"/>
          <w:color w:val="000000" w:themeColor="text1"/>
        </w:rPr>
        <w:t>, курение кальяна).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Избегайте стрессов.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Избегайте пищевых продуктов, лекарственных препаратов и других веществ, вызывающих у вас аллергическую реакцию.</w:t>
      </w:r>
    </w:p>
    <w:p w:rsidR="009344C8" w:rsidRPr="009344C8" w:rsidRDefault="00D560AA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>
        <w:rPr>
          <w:rFonts w:ascii="Bahnschrift Light" w:eastAsia="Times New Roman" w:hAnsi="Bahnschrift Light" w:cs="Arial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389255</wp:posOffset>
            </wp:positionV>
            <wp:extent cx="3662045" cy="2170430"/>
            <wp:effectExtent l="19050" t="0" r="0" b="0"/>
            <wp:wrapSquare wrapText="bothSides"/>
            <wp:docPr id="8" name="Рисунок 7" descr="74c1f9d761647ab46b69b39b0fef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c1f9d761647ab46b69b39b0fef23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4C8" w:rsidRPr="009344C8">
        <w:rPr>
          <w:rFonts w:ascii="Bahnschrift Light" w:eastAsia="Times New Roman" w:hAnsi="Bahnschrift Light" w:cs="Arial"/>
          <w:color w:val="000000" w:themeColor="text1"/>
        </w:rPr>
        <w:t>Не используйте в быту вещи, способные накапливать пыль: ковры, старые книги и др. Вещи, от которых нельзя избавиться, должны быть накрыты чехлами.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Используйте мебель, которую можно вытирать (деревянную, пластиковую, виниловую или кожаную).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Проводите регулярную влажную уборку помещения, устраняйте сырость, плесень.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Откажитесь от использования летучей бытовой химии.</w:t>
      </w:r>
    </w:p>
    <w:p w:rsidR="009344C8" w:rsidRPr="009344C8" w:rsidRDefault="009344C8" w:rsidP="00934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Проводите своевременное выявление и адекватное лечение, профилактику заболеваний органов дыхания.</w:t>
      </w:r>
    </w:p>
    <w:p w:rsidR="009344C8" w:rsidRDefault="009344C8" w:rsidP="00D560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 w:rsidRPr="009344C8">
        <w:rPr>
          <w:rFonts w:ascii="Bahnschrift Light" w:eastAsia="Times New Roman" w:hAnsi="Bahnschrift Light" w:cs="Arial"/>
          <w:color w:val="000000" w:themeColor="text1"/>
        </w:rPr>
        <w:t>Устраняйте, по возможности,  влияния вредных производственных факторов на рабочих местах (пыль, химические токсические вещества и др.).</w:t>
      </w:r>
      <w:r w:rsidR="00D560AA" w:rsidRPr="00D560AA">
        <w:rPr>
          <w:rFonts w:ascii="Verdana" w:eastAsia="Times New Roman" w:hAnsi="Verdana" w:cs="Times New Roman"/>
          <w:color w:val="000000"/>
          <w:sz w:val="21"/>
          <w:szCs w:val="21"/>
        </w:rPr>
        <w:br w:type="textWrapping" w:clear="all"/>
      </w:r>
    </w:p>
    <w:p w:rsidR="00D560AA" w:rsidRPr="00D560AA" w:rsidRDefault="00D560AA" w:rsidP="00D560AA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Bahnschrift Light" w:eastAsia="Times New Roman" w:hAnsi="Bahnschrift Light" w:cs="Arial"/>
          <w:color w:val="000000" w:themeColor="text1"/>
        </w:rPr>
      </w:pPr>
      <w:r>
        <w:rPr>
          <w:rFonts w:ascii="Verdana" w:hAnsi="Verdana"/>
          <w:b/>
          <w:bCs/>
          <w:i/>
          <w:i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52070</wp:posOffset>
            </wp:positionV>
            <wp:extent cx="2286635" cy="1287780"/>
            <wp:effectExtent l="19050" t="0" r="0" b="0"/>
            <wp:wrapSquare wrapText="bothSides"/>
            <wp:docPr id="13" name="Рисунок 11" descr="1682219669_kartinki-pibig-info-p-pulmonolog-kartinki-arti-instagram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2219669_kartinki-pibig-info-p-pulmonolog-kartinki-arti-instagram-5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0AA" w:rsidRDefault="00D560AA" w:rsidP="00D560AA">
      <w:pPr>
        <w:tabs>
          <w:tab w:val="left" w:pos="4621"/>
        </w:tabs>
        <w:rPr>
          <w:rStyle w:val="ad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ad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D560AA" w:rsidRPr="00D560AA" w:rsidRDefault="00D560AA" w:rsidP="00D560AA">
      <w:pPr>
        <w:pStyle w:val="a6"/>
        <w:rPr>
          <w:rStyle w:val="ad"/>
          <w:i w:val="0"/>
          <w:iCs w:val="0"/>
          <w:szCs w:val="18"/>
          <w:shd w:val="clear" w:color="auto" w:fill="FFFFFF"/>
        </w:rPr>
      </w:pPr>
      <w:r w:rsidRPr="00D560AA">
        <w:rPr>
          <w:rStyle w:val="ad"/>
          <w:rFonts w:ascii="Bahnschrift Light" w:hAnsi="Bahnschrift Light"/>
          <w:b/>
          <w:bCs/>
          <w:color w:val="000000" w:themeColor="text1"/>
          <w:sz w:val="28"/>
          <w:szCs w:val="28"/>
          <w:shd w:val="clear" w:color="auto" w:fill="FFFFFF"/>
        </w:rPr>
        <w:t>Болезнь всегда легче предупредить, чем лечить! Будьте здоровы!</w:t>
      </w:r>
    </w:p>
    <w:p w:rsidR="00D560AA" w:rsidRDefault="00D560AA" w:rsidP="00D560AA">
      <w:pPr>
        <w:tabs>
          <w:tab w:val="left" w:pos="5885"/>
          <w:tab w:val="left" w:pos="5973"/>
          <w:tab w:val="left" w:pos="6173"/>
        </w:tabs>
        <w:rPr>
          <w:rStyle w:val="ad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D560AA" w:rsidRPr="00D560AA" w:rsidRDefault="00D560AA" w:rsidP="00D560AA">
      <w:pPr>
        <w:tabs>
          <w:tab w:val="left" w:pos="5885"/>
          <w:tab w:val="left" w:pos="5973"/>
          <w:tab w:val="left" w:pos="6173"/>
        </w:tabs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sectPr w:rsidR="00D560AA" w:rsidRPr="00D560AA" w:rsidSect="00934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54" w:rsidRDefault="00DE6054" w:rsidP="009344C8">
      <w:r>
        <w:separator/>
      </w:r>
    </w:p>
  </w:endnote>
  <w:endnote w:type="continuationSeparator" w:id="0">
    <w:p w:rsidR="00DE6054" w:rsidRDefault="00DE6054" w:rsidP="0093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54" w:rsidRDefault="00DE6054" w:rsidP="009344C8">
      <w:r>
        <w:separator/>
      </w:r>
    </w:p>
  </w:footnote>
  <w:footnote w:type="continuationSeparator" w:id="0">
    <w:p w:rsidR="00DE6054" w:rsidRDefault="00DE6054" w:rsidP="00934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FF4"/>
    <w:multiLevelType w:val="multilevel"/>
    <w:tmpl w:val="CE1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1384C"/>
    <w:multiLevelType w:val="multilevel"/>
    <w:tmpl w:val="CFF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D3818"/>
    <w:multiLevelType w:val="multilevel"/>
    <w:tmpl w:val="210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C8"/>
    <w:rsid w:val="00100CD1"/>
    <w:rsid w:val="001524CD"/>
    <w:rsid w:val="005D69D8"/>
    <w:rsid w:val="0063492F"/>
    <w:rsid w:val="009344C8"/>
    <w:rsid w:val="00A0152E"/>
    <w:rsid w:val="00AD5E10"/>
    <w:rsid w:val="00BA3A29"/>
    <w:rsid w:val="00D059ED"/>
    <w:rsid w:val="00D560AA"/>
    <w:rsid w:val="00DE6054"/>
    <w:rsid w:val="00E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44C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4C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9344C8"/>
  </w:style>
  <w:style w:type="paragraph" w:styleId="a6">
    <w:name w:val="Title"/>
    <w:basedOn w:val="a"/>
    <w:next w:val="a"/>
    <w:link w:val="a7"/>
    <w:uiPriority w:val="10"/>
    <w:qFormat/>
    <w:rsid w:val="00934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3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rmal (Web)"/>
    <w:basedOn w:val="a"/>
    <w:uiPriority w:val="99"/>
    <w:semiHidden/>
    <w:unhideWhenUsed/>
    <w:rsid w:val="009344C8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9344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44C8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44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4C8"/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560AA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56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560A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Intense Emphasis"/>
    <w:basedOn w:val="a0"/>
    <w:uiPriority w:val="21"/>
    <w:qFormat/>
    <w:rsid w:val="00D560A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560AA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D56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56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2024-05-28T04:00:00Z</dcterms:created>
  <dcterms:modified xsi:type="dcterms:W3CDTF">2024-05-29T01:14:00Z</dcterms:modified>
</cp:coreProperties>
</file>