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7" w:rsidRPr="00211EC5" w:rsidRDefault="005A3D4A" w:rsidP="00211EC5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Рекомендации </w:t>
      </w:r>
      <w:r w:rsidR="00BD42E7" w:rsidRPr="00211E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выбору красной икры</w:t>
      </w:r>
    </w:p>
    <w:p w:rsidR="008130A4" w:rsidRPr="00211EC5" w:rsidRDefault="008130A4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A3D4A" w:rsidRPr="00211EC5" w:rsidRDefault="00052970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икра</w:t>
      </w:r>
      <w:r w:rsidR="005A3D4A"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весьма ценный пищевой продукт.</w:t>
      </w: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D4A"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икра является источником легкоусвояемых белков, богата йодом, кальцием, фосфором, железом, витаминами, содержит полиненасыщенные жирные кислоты. </w:t>
      </w: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жирности и степени полезности все икринки абсолютно одинаковы, но внешний вид и привкус могут сильно отличаться.</w:t>
      </w:r>
      <w:r w:rsidR="008130A4" w:rsidRPr="00211E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52970" w:rsidRPr="00211EC5" w:rsidRDefault="008130A4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818385" cy="2383394"/>
            <wp:effectExtent l="19050" t="0" r="0" b="0"/>
            <wp:docPr id="2" name="Рисунок 1" descr="C:\Users\mail\Downloads\tild6665-6630-4838-b861-643238643062__vidy-krasnoj-ik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l\Downloads\tild6665-6630-4838-b861-643238643062__vidy-krasnoj-ik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630" cy="238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A4" w:rsidRPr="00211EC5" w:rsidRDefault="008130A4" w:rsidP="00211EC5">
      <w:pPr>
        <w:shd w:val="clear" w:color="auto" w:fill="FFFFFF" w:themeFill="background1"/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настоящей икры:</w:t>
      </w:r>
    </w:p>
    <w:p w:rsidR="008130A4" w:rsidRPr="00211EC5" w:rsidRDefault="008130A4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Икринки натурального продукта мелкие, однородные, рассыпчатые и цельные, не имеют плёнок и трещинок. Если икра истекает соком, а икринки - «</w:t>
      </w:r>
      <w:proofErr w:type="spellStart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сдувшиеся</w:t>
      </w:r>
      <w:proofErr w:type="spellEnd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скорее всего, такую икру уже размораживали.</w:t>
      </w:r>
    </w:p>
    <w:p w:rsidR="008130A4" w:rsidRPr="00211EC5" w:rsidRDefault="008130A4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Натуральные икринки имеют ядро, искусственные же икринки однородны.</w:t>
      </w:r>
    </w:p>
    <w:p w:rsidR="008130A4" w:rsidRPr="00211EC5" w:rsidRDefault="008130A4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 может различаться в зависимости от породы рыб и степени зрелости, например алый (у чавычи) или янтарный, желтоватый (у форели).</w:t>
      </w:r>
    </w:p>
    <w:p w:rsidR="008130A4" w:rsidRPr="00211EC5" w:rsidRDefault="008130A4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Запах слабый, рыбный, слегка копчёный. Яркий окрас и сильный селёдочный запах выдают искусственный или уже испорченный продукт.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вкус икра  не должна горчить, пересоленная икра может свидетельствовать о ее вторичной переработке.</w:t>
      </w:r>
    </w:p>
    <w:p w:rsidR="008130A4" w:rsidRPr="00211EC5" w:rsidRDefault="008130A4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положить икру в горячую воду – натуральная икра немного побелеет и опуститься на дно, а искусственная раствориться, окрасив воду.</w:t>
      </w:r>
    </w:p>
    <w:p w:rsidR="005A3D4A" w:rsidRPr="00211EC5" w:rsidRDefault="00211EC5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Также при  выборе красной икры </w:t>
      </w:r>
      <w:r w:rsidR="005A3D4A" w:rsidRPr="00211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обратите внимание на упаковку: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прочитайте этикетку, на ней должно быть написано название рыбы, из которой была изъята икра, дата изготовления и дата фасовки. В нашей стране красная икра производится на Камчатке и на Сахалине и заготавливается в период нереста рыб, с июня по сентябрь.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Маркировка на жестяной банке обязательно должна содержать дату изготовления продукта (не расфасовки),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изнутри, вдавленная надпись свидетельствует о подделке.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Маркировка должна содержать информацию: вид рыбы, от которой получена икра; если это зернистая икра, произведённая из мороженой икры рыб семейства лососёвых, - слова "произведена из мороженого сырья"; если икра, получена от гибридов рыб семейства </w:t>
      </w: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осетровых, - наименование гибрида или сочетание видов водных биологических ресурсов (например, слова "икра зернистая </w:t>
      </w:r>
      <w:proofErr w:type="spellStart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русско-ленского</w:t>
      </w:r>
      <w:proofErr w:type="spellEnd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осетра").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приобретайте икру, в состав которой входит пищевая добавка Е-239 (уротропин). Ранее её применяли как консервант, однако с 2010 года она была запрещена, так как при разложении в кислой среде желудка из уротропина выделяются ядовитые токсические вещества (формальдегиды). Разрешёнными консервантами для икры остаются Е-200, Е-201, Е-202, Е-203, Е-211, Е-212, Е-213.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Подделку также выдаёт некачественная полиграфия и отсутствие на этикетке подробной информации о продукте и изготовителе.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Крышка банки не должна проминаться и уж ни в </w:t>
      </w:r>
      <w:proofErr w:type="gramStart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коем</w:t>
      </w:r>
      <w:proofErr w:type="gramEnd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 должна быть вздутой. Икра должна заполнять баночку полностью, поэтому если при встряхивании вы услышите какое-то бульканье, такую икру не следует покупать.</w:t>
      </w:r>
    </w:p>
    <w:p w:rsidR="005A3D4A" w:rsidRPr="00211EC5" w:rsidRDefault="005A3D4A" w:rsidP="00211EC5">
      <w:pPr>
        <w:shd w:val="clear" w:color="auto" w:fill="FFFFFF" w:themeFill="background1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икру необходимо в </w:t>
      </w:r>
      <w:proofErr w:type="gramStart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холодильнике</w:t>
      </w:r>
      <w:proofErr w:type="gramEnd"/>
      <w:r w:rsidRPr="0021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температуре, указанной производителем на упаковке товара (обычно это +2…+6°С). Предпочтительна стеклянная или пластиковая тара. В открытой жестяной банке лучше не хранить икру, следует её переложить в чистую сухую стеклянную банку (предварительно стекло следует обработать паром или обдать кипятком). После вскрытия икру следует употребить в течение 3 суток.</w:t>
      </w:r>
    </w:p>
    <w:p w:rsidR="00211EC5" w:rsidRDefault="00211EC5" w:rsidP="00211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256" w:rsidRPr="00211EC5" w:rsidRDefault="00211EC5" w:rsidP="00211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EC5">
        <w:rPr>
          <w:rFonts w:ascii="Times New Roman" w:hAnsi="Times New Roman" w:cs="Times New Roman"/>
          <w:sz w:val="24"/>
          <w:szCs w:val="24"/>
        </w:rPr>
        <w:t>Следуйте нашим советам и будьте здоровы!</w:t>
      </w:r>
    </w:p>
    <w:sectPr w:rsidR="00302256" w:rsidRPr="00211EC5" w:rsidSect="0080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42E7"/>
    <w:rsid w:val="00015683"/>
    <w:rsid w:val="00052970"/>
    <w:rsid w:val="000E0591"/>
    <w:rsid w:val="00211EC5"/>
    <w:rsid w:val="00302256"/>
    <w:rsid w:val="003A3E8E"/>
    <w:rsid w:val="004A018D"/>
    <w:rsid w:val="005A3D4A"/>
    <w:rsid w:val="005C0000"/>
    <w:rsid w:val="005F24BC"/>
    <w:rsid w:val="00622FF8"/>
    <w:rsid w:val="00684AA0"/>
    <w:rsid w:val="006D4887"/>
    <w:rsid w:val="007057F0"/>
    <w:rsid w:val="0076295F"/>
    <w:rsid w:val="00806C55"/>
    <w:rsid w:val="008130A4"/>
    <w:rsid w:val="00842CBC"/>
    <w:rsid w:val="00864023"/>
    <w:rsid w:val="00870CF3"/>
    <w:rsid w:val="00895A5E"/>
    <w:rsid w:val="00906497"/>
    <w:rsid w:val="0097524A"/>
    <w:rsid w:val="00A16AA4"/>
    <w:rsid w:val="00AA2637"/>
    <w:rsid w:val="00BD42E7"/>
    <w:rsid w:val="00BE1EBB"/>
    <w:rsid w:val="00C94555"/>
    <w:rsid w:val="00D964C7"/>
    <w:rsid w:val="00E940F3"/>
    <w:rsid w:val="00FB3ADF"/>
    <w:rsid w:val="00F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5"/>
  </w:style>
  <w:style w:type="paragraph" w:styleId="1">
    <w:name w:val="heading 1"/>
    <w:basedOn w:val="a"/>
    <w:link w:val="10"/>
    <w:uiPriority w:val="9"/>
    <w:qFormat/>
    <w:rsid w:val="00BD4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D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9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5</cp:revision>
  <dcterms:created xsi:type="dcterms:W3CDTF">2024-12-11T08:51:00Z</dcterms:created>
  <dcterms:modified xsi:type="dcterms:W3CDTF">2024-12-12T04:58:00Z</dcterms:modified>
</cp:coreProperties>
</file>