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A344B" w:rsidRPr="00783DCE" w:rsidRDefault="007364C6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03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FE49DE" w:rsidRDefault="00FE49DE" w:rsidP="00B735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FE49D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Вступили в силу изменения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E49D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антикоррупционное законодательство</w:t>
      </w:r>
    </w:p>
    <w:bookmarkEnd w:id="0"/>
    <w:p w:rsidR="009B0FBA" w:rsidRDefault="009B0FBA" w:rsidP="00FE49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9B0FBA" w:rsidRPr="009B0FBA" w:rsidRDefault="009B0FBA" w:rsidP="009B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FBA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13 июня 2023 года № 258-ФЗ «О внесении изменений в отдельные законодательные акты Российской Федерации» внесены изменения в антикоррупционное законодательство, в частности, – в Федеральный закон от 25 декабря 2008 года «О противодействии коррупции». </w:t>
      </w:r>
    </w:p>
    <w:p w:rsidR="009B0FBA" w:rsidRPr="009B0FBA" w:rsidRDefault="009B0FBA" w:rsidP="009B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FBA">
        <w:rPr>
          <w:rFonts w:ascii="Times New Roman" w:eastAsia="Times New Roman" w:hAnsi="Times New Roman" w:cs="Times New Roman"/>
          <w:sz w:val="28"/>
          <w:szCs w:val="28"/>
        </w:rPr>
        <w:t xml:space="preserve">Новые нормы направлены на совершенствование порядка проведения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</w:t>
      </w:r>
      <w:r w:rsidRPr="009B0FBA">
        <w:rPr>
          <w:rFonts w:ascii="Times New Roman" w:eastAsia="Times New Roman" w:hAnsi="Times New Roman" w:cs="Times New Roman"/>
          <w:sz w:val="28"/>
          <w:szCs w:val="28"/>
        </w:rPr>
        <w:br/>
        <w:t>в случае увольнения (прекращения полномочий) лица, на которое были распространены соответствующие антикоррупционные стандарты.</w:t>
      </w:r>
    </w:p>
    <w:p w:rsidR="009B0FBA" w:rsidRPr="009B0FBA" w:rsidRDefault="009B0FBA" w:rsidP="009B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FBA">
        <w:rPr>
          <w:rFonts w:ascii="Times New Roman" w:eastAsia="Times New Roman" w:hAnsi="Times New Roman" w:cs="Times New Roman"/>
          <w:sz w:val="28"/>
          <w:szCs w:val="28"/>
        </w:rPr>
        <w:t xml:space="preserve">Так, в случае увольнения проверяемого гражданского служащего после завершения антикоррупционной проверки и до принятия решения о применении </w:t>
      </w:r>
      <w:r w:rsidRPr="009B0FBA">
        <w:rPr>
          <w:rFonts w:ascii="Times New Roman" w:eastAsia="Times New Roman" w:hAnsi="Times New Roman" w:cs="Times New Roman"/>
          <w:sz w:val="28"/>
          <w:szCs w:val="28"/>
        </w:rPr>
        <w:br/>
        <w:t xml:space="preserve">к нему взыскания за коррупционное правонарушение либо в ходе осуществления антикоррупционной проверки проверочные материалы должны быть направлены </w:t>
      </w:r>
      <w:r w:rsidRPr="009B0FBA">
        <w:rPr>
          <w:rFonts w:ascii="Times New Roman" w:eastAsia="Times New Roman" w:hAnsi="Times New Roman" w:cs="Times New Roman"/>
          <w:sz w:val="28"/>
          <w:szCs w:val="28"/>
        </w:rPr>
        <w:br/>
        <w:t>в прокуратуру.</w:t>
      </w:r>
    </w:p>
    <w:p w:rsidR="009B0FBA" w:rsidRPr="009B0FBA" w:rsidRDefault="009B0FBA" w:rsidP="009B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FBA"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в случае, если антикоррупционная проверка не завершена </w:t>
      </w:r>
      <w:r w:rsidRPr="009B0FBA">
        <w:rPr>
          <w:rFonts w:ascii="Times New Roman" w:eastAsia="Times New Roman" w:hAnsi="Times New Roman" w:cs="Times New Roman"/>
          <w:sz w:val="28"/>
          <w:szCs w:val="28"/>
        </w:rPr>
        <w:br/>
        <w:t xml:space="preserve">в связи с увольнением проверяемого лица, прокуроры принимают решение </w:t>
      </w:r>
      <w:r w:rsidRPr="009B0FBA">
        <w:rPr>
          <w:rFonts w:ascii="Times New Roman" w:eastAsia="Times New Roman" w:hAnsi="Times New Roman" w:cs="Times New Roman"/>
          <w:sz w:val="28"/>
          <w:szCs w:val="28"/>
        </w:rPr>
        <w:br/>
        <w:t>об осуществлении проверки достоверности и полноты представленных указанным проверяющим лицом сведений о доходах, об имуществе и обязательствах имущественного характера и (или) соблюдения ограничений и запретов, требований о предотвращении или об урегулировании конфликта интересов и (или) исполнения обязанностей, установленных в целях противодействия коррупции, а кроме того – при наличии к тому оснований – проверки законности получения денежных средств.</w:t>
      </w:r>
    </w:p>
    <w:p w:rsidR="009B0FBA" w:rsidRPr="009B0FBA" w:rsidRDefault="009B0FBA" w:rsidP="009B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FBA">
        <w:rPr>
          <w:rFonts w:ascii="Times New Roman" w:eastAsia="Times New Roman" w:hAnsi="Times New Roman" w:cs="Times New Roman"/>
          <w:sz w:val="28"/>
          <w:szCs w:val="28"/>
        </w:rPr>
        <w:t>Также предусмотрена возможность обращения прокуроров в установленном порядке в суд с заявлением об изменении основания и формулировки увольнения (прекращения полномочий) проверяемого лица. В случае удовлетворения данного обращения соответствующие изменения будут внесены, а сведения об увольнении (прекращении полномочий) за совершение коррупционного правонарушения в связи с утратой доверия будут включены в реестр лиц, уволенных в связи с утратой доверия, предусмотренный статьей 15 Федеральный закон от 25 декабря 2008 года № 273-ФЗ «О противодействии коррупции».</w:t>
      </w:r>
    </w:p>
    <w:p w:rsidR="009B0FBA" w:rsidRPr="009B0FBA" w:rsidRDefault="009B0FBA" w:rsidP="009B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B0FBA">
        <w:rPr>
          <w:rFonts w:ascii="Times New Roman" w:eastAsia="Times New Roman" w:hAnsi="Times New Roman" w:cs="Times New Roman"/>
          <w:spacing w:val="-4"/>
          <w:sz w:val="28"/>
          <w:szCs w:val="28"/>
        </w:rPr>
        <w:t>Приведенные нормоположения вступили в законную силу с 13 июня 2023 года.</w:t>
      </w:r>
    </w:p>
    <w:p w:rsidR="009B0FBA" w:rsidRPr="009B0FBA" w:rsidRDefault="009B0FBA" w:rsidP="009B0F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FE49DE" w:rsidRDefault="00FE49DE" w:rsidP="00FE49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9B0FBA" w:rsidRDefault="009B0FBA" w:rsidP="00FE49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9B0FBA" w:rsidRDefault="009B0FBA" w:rsidP="00FE49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9B0FBA" w:rsidRDefault="009B0FBA" w:rsidP="00FE49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9B0FBA" w:rsidRDefault="009B0FBA" w:rsidP="00FE49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24598E" w:rsidRPr="007C512F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6"/>
          <w:szCs w:val="16"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 w:rsidR="007C512F">
        <w:rPr>
          <w:sz w:val="20"/>
          <w:szCs w:val="20"/>
          <w:shd w:val="clear" w:color="auto" w:fill="FFFFFF"/>
        </w:rPr>
        <w:t>Середина Елена Владимировна 8 (3852) 29 17 33</w:t>
      </w:r>
      <w:r>
        <w:rPr>
          <w:sz w:val="20"/>
          <w:szCs w:val="20"/>
          <w:shd w:val="clear" w:color="auto" w:fill="FFFFFF"/>
        </w:rPr>
        <w:t>, 50</w:t>
      </w:r>
      <w:r w:rsidR="007C512F">
        <w:rPr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>7</w:t>
      </w:r>
    </w:p>
    <w:p w:rsidR="00CB59B0" w:rsidRPr="00DA5C63" w:rsidRDefault="00B735E2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8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r w:rsidRPr="00FF02E6">
        <w:rPr>
          <w:sz w:val="20"/>
          <w:szCs w:val="20"/>
        </w:rPr>
        <w:t xml:space="preserve"> </w:t>
      </w:r>
      <w:hyperlink r:id="rId9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0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DA5C63">
        <w:rPr>
          <w:rFonts w:eastAsia="Calibri"/>
          <w:sz w:val="20"/>
          <w:szCs w:val="20"/>
          <w:lang w:eastAsia="en-US"/>
        </w:rPr>
        <w:t>ВКонтакте: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1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2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DA5C63" w:rsidRDefault="00421B5E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421B5E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DA5C63" w:rsidSect="00C766DB">
      <w:headerReference w:type="default" r:id="rId13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989" w:rsidRDefault="00C02989">
      <w:pPr>
        <w:spacing w:after="0" w:line="240" w:lineRule="auto"/>
      </w:pPr>
      <w:r>
        <w:separator/>
      </w:r>
    </w:p>
  </w:endnote>
  <w:endnote w:type="continuationSeparator" w:id="0">
    <w:p w:rsidR="00C02989" w:rsidRDefault="00C0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989" w:rsidRDefault="00C02989">
      <w:pPr>
        <w:spacing w:after="0" w:line="240" w:lineRule="auto"/>
      </w:pPr>
      <w:r>
        <w:separator/>
      </w:r>
    </w:p>
  </w:footnote>
  <w:footnote w:type="continuationSeparator" w:id="0">
    <w:p w:rsidR="00C02989" w:rsidRDefault="00C0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5E2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 w15:restartNumberingAfterBreak="0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4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2974"/>
    <w:rsid w:val="00213B72"/>
    <w:rsid w:val="00216FCE"/>
    <w:rsid w:val="002176C8"/>
    <w:rsid w:val="002214A4"/>
    <w:rsid w:val="002420C9"/>
    <w:rsid w:val="002422D6"/>
    <w:rsid w:val="0024598E"/>
    <w:rsid w:val="00247CD5"/>
    <w:rsid w:val="00255709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364C6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B0FBA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35E2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2989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09E0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E49DE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CCBD"/>
  <w15:docId w15:val="{2F38CDB8-906E-4FDA-9ED2-892EFB7D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Пользователь Windows</cp:lastModifiedBy>
  <cp:revision>7</cp:revision>
  <cp:lastPrinted>2023-07-03T10:42:00Z</cp:lastPrinted>
  <dcterms:created xsi:type="dcterms:W3CDTF">2023-06-30T08:56:00Z</dcterms:created>
  <dcterms:modified xsi:type="dcterms:W3CDTF">2023-07-11T05:07:00Z</dcterms:modified>
</cp:coreProperties>
</file>