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2BC73" w14:textId="33A1825A" w:rsidR="000F71C7" w:rsidRPr="002B1112" w:rsidRDefault="00CF10AC" w:rsidP="000F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F10AC">
        <w:rPr>
          <w:noProof/>
        </w:rPr>
        <w:drawing>
          <wp:inline distT="0" distB="0" distL="0" distR="0" wp14:anchorId="00DF7206" wp14:editId="2AD11F10">
            <wp:extent cx="594360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8C56F" w14:textId="77777777" w:rsidR="00CF10AC" w:rsidRDefault="00CF10AC" w:rsidP="000F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9DCC8F" w14:textId="77777777" w:rsidR="00CF10AC" w:rsidRPr="00CF10AC" w:rsidRDefault="00CF10AC" w:rsidP="000F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6793F0" w14:textId="77777777" w:rsidR="00CF10AC" w:rsidRPr="00CF10AC" w:rsidRDefault="00CF10AC" w:rsidP="00CF1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0AC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</w:t>
      </w:r>
    </w:p>
    <w:p w14:paraId="45A33D0C" w14:textId="77777777" w:rsidR="00CF10AC" w:rsidRPr="00CF10AC" w:rsidRDefault="00CF10AC" w:rsidP="00CF1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0AC">
        <w:rPr>
          <w:rFonts w:ascii="Times New Roman" w:hAnsi="Times New Roman" w:cs="Times New Roman"/>
          <w:sz w:val="28"/>
          <w:szCs w:val="28"/>
        </w:rPr>
        <w:t>рисков причинения вреда (ущерба)</w:t>
      </w:r>
    </w:p>
    <w:p w14:paraId="2269CD8D" w14:textId="77777777" w:rsidR="00CF10AC" w:rsidRPr="00CF10AC" w:rsidRDefault="00CF10AC" w:rsidP="00CF1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0AC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</w:t>
      </w:r>
    </w:p>
    <w:p w14:paraId="4FFF6C0B" w14:textId="77777777" w:rsidR="00CF10AC" w:rsidRPr="00CF10AC" w:rsidRDefault="00CF10AC" w:rsidP="00CF1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0AC">
        <w:rPr>
          <w:rFonts w:ascii="Times New Roman" w:hAnsi="Times New Roman" w:cs="Times New Roman"/>
          <w:sz w:val="28"/>
          <w:szCs w:val="28"/>
        </w:rPr>
        <w:t xml:space="preserve"> при осуществлении земельного контроля </w:t>
      </w:r>
    </w:p>
    <w:p w14:paraId="14E0C953" w14:textId="77777777" w:rsidR="00CF10AC" w:rsidRPr="00CF10AC" w:rsidRDefault="00CF10AC" w:rsidP="00CF1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0AC">
        <w:rPr>
          <w:rFonts w:ascii="Times New Roman" w:hAnsi="Times New Roman" w:cs="Times New Roman"/>
          <w:sz w:val="28"/>
          <w:szCs w:val="28"/>
        </w:rPr>
        <w:t>в границах муниципального образования</w:t>
      </w:r>
    </w:p>
    <w:p w14:paraId="0E983B24" w14:textId="7EA06577" w:rsidR="00CF10AC" w:rsidRDefault="00CF10AC" w:rsidP="00CF1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0AC">
        <w:rPr>
          <w:rFonts w:ascii="Times New Roman" w:hAnsi="Times New Roman" w:cs="Times New Roman"/>
          <w:sz w:val="28"/>
          <w:szCs w:val="28"/>
        </w:rPr>
        <w:t>Михайловский район Алтайского края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10AC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6A618768" w14:textId="3A948051" w:rsidR="00CF10AC" w:rsidRDefault="00CF10AC" w:rsidP="00CF1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0B6D9A" w14:textId="77777777" w:rsidR="00CF10AC" w:rsidRPr="00CF10AC" w:rsidRDefault="00CF10AC" w:rsidP="00CF1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C5324B" w14:textId="77777777" w:rsidR="00CF10AC" w:rsidRPr="00CF10AC" w:rsidRDefault="00CF10AC" w:rsidP="00CF10AC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0AC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В соответствии со статьей 17.1 </w:t>
      </w:r>
      <w:r w:rsidRPr="00CF10AC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CF10AC">
        <w:rPr>
          <w:rFonts w:ascii="Times New Roman" w:eastAsia="Calibri" w:hAnsi="Times New Roman" w:cs="Times New Roman"/>
          <w:spacing w:val="4"/>
          <w:sz w:val="28"/>
          <w:szCs w:val="28"/>
        </w:rPr>
        <w:t>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CF10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10AC">
        <w:rPr>
          <w:rFonts w:ascii="Times New Roman" w:eastAsia="Calibri" w:hAnsi="Times New Roman" w:cs="Times New Roman"/>
          <w:spacing w:val="60"/>
          <w:sz w:val="28"/>
          <w:szCs w:val="28"/>
        </w:rPr>
        <w:t>постановляю</w:t>
      </w:r>
      <w:r w:rsidRPr="00CF10AC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1272702" w14:textId="3E7A2D73" w:rsidR="00CF10AC" w:rsidRPr="00CF10AC" w:rsidRDefault="00CF10AC" w:rsidP="00CF10A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0AC">
        <w:rPr>
          <w:rFonts w:ascii="Times New Roman" w:eastAsia="Calibri" w:hAnsi="Times New Roman" w:cs="Times New Roman"/>
          <w:spacing w:val="4"/>
          <w:sz w:val="28"/>
          <w:szCs w:val="28"/>
        </w:rPr>
        <w:t>Утвердить Программу профилактики рисков причинения вреда (ущерба) охраняемым законом ценностям при осуществлении земельного контроля в границах муниципального образования Михайловский район Алтайского края на 202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5</w:t>
      </w:r>
      <w:r w:rsidRPr="00CF10AC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год (прилагается)</w:t>
      </w:r>
      <w:r w:rsidRPr="00CF10A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61067AC" w14:textId="702E7103" w:rsidR="00CF10AC" w:rsidRPr="00CF10AC" w:rsidRDefault="00CF10AC" w:rsidP="00CF10A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0AC">
        <w:rPr>
          <w:rFonts w:ascii="Times New Roman" w:eastAsia="Calibri" w:hAnsi="Times New Roman" w:cs="Times New Roman"/>
          <w:sz w:val="28"/>
          <w:szCs w:val="28"/>
        </w:rPr>
        <w:t>Разместить настоящее постановление на официальном сайте Администрации Михайловского района Алтайского края в информационно-телекоммуникационной сети «Интернет».</w:t>
      </w:r>
    </w:p>
    <w:p w14:paraId="2E65F333" w14:textId="77777777" w:rsidR="00CF10AC" w:rsidRPr="00CF10AC" w:rsidRDefault="00CF10AC" w:rsidP="00CF10A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0AC">
        <w:rPr>
          <w:rFonts w:ascii="Times New Roman" w:eastAsia="Calibri" w:hAnsi="Times New Roman" w:cs="Times New Roman"/>
          <w:bCs/>
          <w:sz w:val="28"/>
          <w:szCs w:val="28"/>
        </w:rPr>
        <w:t>Настоящее постановление вступает в силу с момента его принятия.</w:t>
      </w:r>
    </w:p>
    <w:p w14:paraId="182FAA78" w14:textId="77777777" w:rsidR="00CF10AC" w:rsidRPr="00CF10AC" w:rsidRDefault="00CF10AC" w:rsidP="00CF10AC">
      <w:pPr>
        <w:numPr>
          <w:ilvl w:val="0"/>
          <w:numId w:val="2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0AC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возложить на начальника Главного управления по экономическому развитию и имущественным отношениям Администрации района Антонову О. А.</w:t>
      </w:r>
    </w:p>
    <w:p w14:paraId="77AB873F" w14:textId="77777777" w:rsidR="00CF10AC" w:rsidRPr="00CF10AC" w:rsidRDefault="00CF10AC" w:rsidP="00CF10AC">
      <w:pPr>
        <w:tabs>
          <w:tab w:val="left" w:pos="709"/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706AEF" w14:textId="77777777" w:rsidR="00CF10AC" w:rsidRPr="00CF10AC" w:rsidRDefault="00CF10AC" w:rsidP="00CF10AC">
      <w:pPr>
        <w:tabs>
          <w:tab w:val="left" w:pos="709"/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C30DCC" w14:textId="77777777" w:rsidR="00CF10AC" w:rsidRPr="00CF10AC" w:rsidRDefault="00CF10AC" w:rsidP="00CF10AC">
      <w:pPr>
        <w:tabs>
          <w:tab w:val="left" w:pos="709"/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F4FCB5" w14:textId="5CAD6165" w:rsidR="00CF10AC" w:rsidRPr="00CF10AC" w:rsidRDefault="00CF10AC" w:rsidP="00CF10AC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0AC">
        <w:rPr>
          <w:rFonts w:ascii="Times New Roman" w:eastAsia="Calibri" w:hAnsi="Times New Roman" w:cs="Times New Roman"/>
          <w:sz w:val="28"/>
          <w:szCs w:val="28"/>
        </w:rPr>
        <w:t xml:space="preserve">Глава района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CF10AC">
        <w:rPr>
          <w:rFonts w:ascii="Times New Roman" w:eastAsia="Calibri" w:hAnsi="Times New Roman" w:cs="Times New Roman"/>
          <w:sz w:val="28"/>
          <w:szCs w:val="28"/>
        </w:rPr>
        <w:t xml:space="preserve">             Е. А. Юрьев</w:t>
      </w:r>
    </w:p>
    <w:p w14:paraId="2F8FB566" w14:textId="77777777" w:rsidR="00CF10AC" w:rsidRPr="00CF10AC" w:rsidRDefault="00CF10AC" w:rsidP="00CF10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0A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</w:p>
    <w:p w14:paraId="793359E1" w14:textId="77777777" w:rsidR="00CF10AC" w:rsidRDefault="00CF10AC" w:rsidP="00CF1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208FA80" w14:textId="77777777" w:rsidR="00CF10AC" w:rsidRDefault="00CF10AC" w:rsidP="000F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4253C3" w14:textId="5D6940FE" w:rsidR="00CF10AC" w:rsidRPr="00CF10AC" w:rsidRDefault="00CF10AC" w:rsidP="00CF10AC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808080"/>
          <w:sz w:val="24"/>
          <w:szCs w:val="24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</w:rPr>
        <w:lastRenderedPageBreak/>
        <w:t xml:space="preserve">                                          </w:t>
      </w:r>
      <w:r w:rsidRPr="00CF10AC">
        <w:rPr>
          <w:rFonts w:ascii="Times New Roman" w:eastAsia="Calibri" w:hAnsi="Times New Roman" w:cs="Times New Roman"/>
          <w:spacing w:val="4"/>
          <w:sz w:val="28"/>
          <w:szCs w:val="28"/>
        </w:rPr>
        <w:t>ПРОЕКТ</w:t>
      </w:r>
    </w:p>
    <w:p w14:paraId="519448E3" w14:textId="77777777" w:rsidR="00CF10AC" w:rsidRPr="00CF10AC" w:rsidRDefault="00CF10AC" w:rsidP="00CF10AC">
      <w:pPr>
        <w:widowControl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</w:p>
    <w:p w14:paraId="40BD1FC8" w14:textId="77777777" w:rsidR="00CF10AC" w:rsidRPr="00CF10AC" w:rsidRDefault="00CF10AC" w:rsidP="00CF10AC">
      <w:pPr>
        <w:spacing w:after="0" w:line="240" w:lineRule="exact"/>
        <w:ind w:left="4395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F10AC">
        <w:rPr>
          <w:rFonts w:ascii="Times New Roman" w:eastAsia="Calibri" w:hAnsi="Times New Roman" w:cs="Times New Roman"/>
          <w:sz w:val="28"/>
          <w:szCs w:val="28"/>
        </w:rPr>
        <w:t xml:space="preserve">    Утверждена:</w:t>
      </w:r>
    </w:p>
    <w:p w14:paraId="3279040A" w14:textId="77777777" w:rsidR="00CF10AC" w:rsidRPr="00CF10AC" w:rsidRDefault="00CF10AC" w:rsidP="00CF10AC">
      <w:pPr>
        <w:spacing w:after="0" w:line="240" w:lineRule="exact"/>
        <w:ind w:left="4395"/>
        <w:rPr>
          <w:rFonts w:ascii="Times New Roman" w:eastAsia="Calibri" w:hAnsi="Times New Roman" w:cs="Times New Roman"/>
          <w:sz w:val="28"/>
          <w:szCs w:val="28"/>
        </w:rPr>
      </w:pPr>
      <w:r w:rsidRPr="00CF10AC">
        <w:rPr>
          <w:rFonts w:ascii="Times New Roman" w:eastAsia="Calibri" w:hAnsi="Times New Roman" w:cs="Times New Roman"/>
          <w:sz w:val="28"/>
          <w:szCs w:val="28"/>
        </w:rPr>
        <w:t xml:space="preserve">    постановлением Администрации</w:t>
      </w:r>
    </w:p>
    <w:p w14:paraId="679CB8F0" w14:textId="77777777" w:rsidR="00CF10AC" w:rsidRPr="00CF10AC" w:rsidRDefault="00CF10AC" w:rsidP="00CF10AC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CF10A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Михайловского района </w:t>
      </w:r>
    </w:p>
    <w:p w14:paraId="026FD011" w14:textId="5A45E8A4" w:rsidR="00CF10AC" w:rsidRPr="00CF10AC" w:rsidRDefault="00CF10AC" w:rsidP="00CF10AC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CF10A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r w:rsidRPr="00CF10AC">
        <w:rPr>
          <w:rFonts w:ascii="Times New Roman" w:eastAsia="Calibri" w:hAnsi="Times New Roman" w:cs="Times New Roman"/>
          <w:sz w:val="28"/>
          <w:szCs w:val="28"/>
          <w:u w:val="single"/>
        </w:rPr>
        <w:t>____________________</w:t>
      </w:r>
      <w:r w:rsidRPr="00CF10AC">
        <w:rPr>
          <w:rFonts w:ascii="Times New Roman" w:eastAsia="Calibri" w:hAnsi="Times New Roman" w:cs="Times New Roman"/>
          <w:sz w:val="28"/>
          <w:szCs w:val="28"/>
        </w:rPr>
        <w:t xml:space="preserve">_________    </w:t>
      </w:r>
    </w:p>
    <w:p w14:paraId="15611D48" w14:textId="77777777" w:rsidR="00CF10AC" w:rsidRDefault="00CF10AC" w:rsidP="00CF1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DEA0645" w14:textId="77777777" w:rsidR="00CF10AC" w:rsidRDefault="00CF10AC" w:rsidP="000F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346883" w14:textId="4321F837" w:rsidR="000F71C7" w:rsidRDefault="000F71C7" w:rsidP="000F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14:paraId="509A302C" w14:textId="77777777" w:rsidR="000F71C7" w:rsidRDefault="000F71C7" w:rsidP="000F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</w:rPr>
        <w:t xml:space="preserve"> при осуществлении муниципального земельного контроля </w:t>
      </w:r>
      <w:r w:rsidR="002B1112">
        <w:rPr>
          <w:rFonts w:ascii="Times New Roman" w:hAnsi="Times New Roman" w:cs="Times New Roman"/>
          <w:sz w:val="28"/>
        </w:rPr>
        <w:t>в границах муниципального образования Михайловский район Алтайского края</w:t>
      </w:r>
      <w:r w:rsidR="005820E2">
        <w:rPr>
          <w:rFonts w:ascii="Times New Roman" w:hAnsi="Times New Roman" w:cs="Times New Roman"/>
          <w:sz w:val="28"/>
        </w:rPr>
        <w:t xml:space="preserve"> на 2025</w:t>
      </w:r>
      <w:r>
        <w:rPr>
          <w:rFonts w:ascii="Times New Roman" w:hAnsi="Times New Roman" w:cs="Times New Roman"/>
          <w:sz w:val="28"/>
        </w:rPr>
        <w:t xml:space="preserve"> год</w:t>
      </w:r>
    </w:p>
    <w:p w14:paraId="4636E5DF" w14:textId="77777777" w:rsidR="000F71C7" w:rsidRDefault="000F71C7" w:rsidP="000F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431D6657" w14:textId="77777777" w:rsidR="000F71C7" w:rsidRDefault="000F71C7" w:rsidP="000F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59EBF8A3" w14:textId="77777777" w:rsidR="000F71C7" w:rsidRDefault="000F71C7" w:rsidP="000F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4CAE67AC" w14:textId="77777777" w:rsidR="000F71C7" w:rsidRDefault="000F71C7" w:rsidP="000F71C7">
      <w:pPr>
        <w:pStyle w:val="a4"/>
        <w:spacing w:after="0" w:line="240" w:lineRule="auto"/>
        <w:ind w:left="0" w:right="-57"/>
        <w:jc w:val="center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color w:val="22272F"/>
          <w:sz w:val="23"/>
          <w:szCs w:val="23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22272F"/>
          <w:sz w:val="23"/>
          <w:szCs w:val="23"/>
          <w:shd w:val="clear" w:color="auto" w:fill="FFFFFF"/>
        </w:rPr>
        <w:t>А</w:t>
      </w:r>
      <w:r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14:paraId="59CBFEE2" w14:textId="77777777" w:rsidR="002B1112" w:rsidRDefault="002B1112" w:rsidP="000F71C7">
      <w:pPr>
        <w:pStyle w:val="a4"/>
        <w:spacing w:after="0" w:line="240" w:lineRule="auto"/>
        <w:ind w:left="0" w:right="-57"/>
        <w:jc w:val="center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</w:p>
    <w:p w14:paraId="01FE164C" w14:textId="77777777" w:rsidR="005C4608" w:rsidRDefault="005C4608" w:rsidP="002B1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4608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земельного контроля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 (далее – муниципальный контроль).</w:t>
      </w:r>
    </w:p>
    <w:p w14:paraId="0BAA0E32" w14:textId="77777777" w:rsidR="004D2F2E" w:rsidRDefault="004D2F2E" w:rsidP="002B1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2F2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представляет собой увязанный по целям, задачам, ресурсам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требований, установленных муниципальными правовыми актами, и направленных на выявление и устранение конкретных причин и факторов несоблюдения обязательных требований, требований, установленных муниципальными правовыми актами, рисков причинения вреда (ущерба) охраняемым законом ценностям, а также на создание и развитие системы профилактики. Профилактика нарушений обязательных требований проводится в рамках осуществления муниципального земельного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5EF4A91" w14:textId="679E2E04" w:rsidR="004D2F2E" w:rsidRDefault="004D2F2E" w:rsidP="002B1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2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Органом, осуществляющим муниципальный земельный контроль на территории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Михайловский район</w:t>
      </w:r>
      <w:r w:rsidR="00B462D8">
        <w:rPr>
          <w:rFonts w:ascii="Times New Roman" w:eastAsia="Times New Roman" w:hAnsi="Times New Roman" w:cs="Times New Roman"/>
          <w:color w:val="000000"/>
          <w:sz w:val="28"/>
          <w:szCs w:val="28"/>
        </w:rPr>
        <w:t>, является А</w:t>
      </w:r>
      <w:r w:rsidRPr="004D2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Михайловского района</w:t>
      </w:r>
      <w:r w:rsidRPr="004D2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лице муниципальных служащих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80C6234" w14:textId="77777777" w:rsidR="002B1112" w:rsidRPr="002B1112" w:rsidRDefault="002B1112" w:rsidP="002B1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11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 земельный контроль осуществляется</w:t>
      </w:r>
      <w:r w:rsidR="004D2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112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профилактики нарушений обязательных требований, организации и проведения контрольных мероприятий</w:t>
      </w:r>
      <w:r w:rsidR="005C55D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462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принятия предусмотренных законодательством Российской Федерации мер по пресечению, </w:t>
      </w:r>
      <w:r w:rsidRPr="002B111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предупреждению и (или) устранению последствий выявленных нарушений обязательных требований.</w:t>
      </w:r>
    </w:p>
    <w:p w14:paraId="2E201EB3" w14:textId="77777777" w:rsidR="002B1112" w:rsidRPr="002B1112" w:rsidRDefault="002B1112" w:rsidP="002B1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11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B11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ответственность, а также исполнение контролируемыми лицами решений, принимаемых по результатам контрольных мероприятий.</w:t>
      </w:r>
    </w:p>
    <w:p w14:paraId="214684E5" w14:textId="77777777" w:rsidR="002B1112" w:rsidRDefault="002B1112" w:rsidP="002B1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112">
        <w:rPr>
          <w:rFonts w:ascii="Times New Roman" w:eastAsia="Times New Roman" w:hAnsi="Times New Roman" w:cs="Times New Roman"/>
          <w:sz w:val="28"/>
          <w:szCs w:val="28"/>
        </w:rPr>
        <w:t xml:space="preserve">Объектами муниципального земельного контроля являются объекты земельных отношений </w:t>
      </w:r>
      <w:r w:rsidRPr="002B1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(земля, земельные участки и их части) независимо от прав на них, расположенные в границах </w:t>
      </w:r>
      <w:r w:rsidR="004D2F2E">
        <w:rPr>
          <w:rFonts w:ascii="Times New Roman" w:eastAsia="Times New Roman" w:hAnsi="Times New Roman" w:cs="Times New Roman"/>
          <w:sz w:val="28"/>
          <w:szCs w:val="28"/>
        </w:rPr>
        <w:t xml:space="preserve">Михайловского района </w:t>
      </w:r>
      <w:r w:rsidRPr="002B1112">
        <w:rPr>
          <w:rFonts w:ascii="Times New Roman" w:eastAsia="Times New Roman" w:hAnsi="Times New Roman" w:cs="Times New Roman"/>
          <w:sz w:val="28"/>
          <w:szCs w:val="28"/>
        </w:rPr>
        <w:t xml:space="preserve">Алтайского края. </w:t>
      </w:r>
    </w:p>
    <w:p w14:paraId="29650871" w14:textId="77777777" w:rsidR="00A24558" w:rsidRDefault="00A24558" w:rsidP="002B1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558">
        <w:rPr>
          <w:rFonts w:ascii="Times New Roman" w:eastAsia="Times New Roman" w:hAnsi="Times New Roman" w:cs="Times New Roman"/>
          <w:sz w:val="28"/>
          <w:szCs w:val="28"/>
        </w:rPr>
        <w:t>Контролируемыми лицами при осуществлении муниципального земельного контроля в соответствии со статьей 31 Федерального закона от 31.07.2020 №248-ФЗ «О государственном контроле (надзоре) и муниципальном контроле в Российской Федерации» являются 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земельному контролю.</w:t>
      </w:r>
    </w:p>
    <w:p w14:paraId="24019E92" w14:textId="77777777" w:rsidR="002B1112" w:rsidRPr="002B1112" w:rsidRDefault="002B1112" w:rsidP="002B1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112">
        <w:rPr>
          <w:rFonts w:ascii="Times New Roman" w:eastAsia="Times New Roman" w:hAnsi="Times New Roman" w:cs="Times New Roman"/>
          <w:sz w:val="28"/>
          <w:szCs w:val="28"/>
        </w:rPr>
        <w:t>При проведении муни</w:t>
      </w:r>
      <w:r w:rsidR="00B462D8">
        <w:rPr>
          <w:rFonts w:ascii="Times New Roman" w:eastAsia="Times New Roman" w:hAnsi="Times New Roman" w:cs="Times New Roman"/>
          <w:sz w:val="28"/>
          <w:szCs w:val="28"/>
        </w:rPr>
        <w:t>ципального земельного контроля</w:t>
      </w:r>
      <w:r w:rsidRPr="002B1112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контроль за соблюдением:</w:t>
      </w:r>
    </w:p>
    <w:p w14:paraId="6D2D1C1E" w14:textId="77777777" w:rsidR="002B1112" w:rsidRPr="002B1112" w:rsidRDefault="002B1112" w:rsidP="002B1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112">
        <w:rPr>
          <w:rFonts w:ascii="Times New Roman" w:eastAsia="Times New Roman" w:hAnsi="Times New Roman" w:cs="Times New Roman"/>
          <w:sz w:val="28"/>
          <w:szCs w:val="28"/>
        </w:rPr>
        <w:t>- 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14:paraId="769CA19F" w14:textId="77777777" w:rsidR="002B1112" w:rsidRPr="002B1112" w:rsidRDefault="002B1112" w:rsidP="002B1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112">
        <w:rPr>
          <w:rFonts w:ascii="Times New Roman" w:eastAsia="Times New Roman" w:hAnsi="Times New Roman" w:cs="Times New Roman"/>
          <w:sz w:val="28"/>
          <w:szCs w:val="28"/>
        </w:rPr>
        <w:t>-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71F13696" w14:textId="77777777" w:rsidR="002B1112" w:rsidRPr="002B1112" w:rsidRDefault="002B1112" w:rsidP="002B1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112">
        <w:rPr>
          <w:rFonts w:ascii="Times New Roman" w:eastAsia="Times New Roman" w:hAnsi="Times New Roman" w:cs="Times New Roman"/>
          <w:sz w:val="28"/>
          <w:szCs w:val="28"/>
        </w:rPr>
        <w:t>- требований законодательства, связанных с обязательным использованием в течение установленного срока земельных участков, предназначенных для жилищного или иного строительства, садоводства, огородничества, в указанных целях.</w:t>
      </w:r>
    </w:p>
    <w:p w14:paraId="4DC81300" w14:textId="77777777" w:rsidR="00A24558" w:rsidRDefault="002B1112" w:rsidP="00B46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112">
        <w:rPr>
          <w:rFonts w:ascii="Times New Roman" w:eastAsia="Times New Roman" w:hAnsi="Times New Roman" w:cs="Times New Roman"/>
          <w:sz w:val="28"/>
          <w:szCs w:val="28"/>
        </w:rPr>
        <w:t xml:space="preserve">Контролируемыми лицами при осуществлении муниципального земельного контроля в соответствии со статьей </w:t>
      </w:r>
      <w:r w:rsidRPr="002B1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31 Федерального закона от 31.07.2020 №248-ФЗ «О государственном контроле (надзоре) и муниципальном контроле в Российской Федерации» </w:t>
      </w:r>
      <w:r w:rsidRPr="002B1112">
        <w:rPr>
          <w:rFonts w:ascii="Times New Roman" w:eastAsia="Times New Roman" w:hAnsi="Times New Roman" w:cs="Times New Roman"/>
          <w:sz w:val="28"/>
          <w:szCs w:val="28"/>
        </w:rPr>
        <w:t>являются 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земельному контролю.</w:t>
      </w:r>
    </w:p>
    <w:p w14:paraId="0F8DC03E" w14:textId="77777777" w:rsidR="00885AD0" w:rsidRDefault="00213665" w:rsidP="00213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665">
        <w:rPr>
          <w:rFonts w:ascii="Times New Roman" w:eastAsia="Times New Roman" w:hAnsi="Times New Roman" w:cs="Times New Roman"/>
          <w:sz w:val="28"/>
          <w:szCs w:val="28"/>
        </w:rPr>
        <w:t xml:space="preserve">В связи с принятием Постановления Правительства РФ от 10.03.2022                  № 336 (ред. от 02.09.2022) «Об особенностях организации и осуществления государственного контроля (надзора), муниципального контроля» в 2024 году </w:t>
      </w:r>
      <w:r w:rsidR="00885AD0">
        <w:rPr>
          <w:rFonts w:ascii="Times New Roman" w:eastAsia="Times New Roman" w:hAnsi="Times New Roman" w:cs="Times New Roman"/>
          <w:sz w:val="28"/>
          <w:szCs w:val="28"/>
        </w:rPr>
        <w:t>плановые  контрольные мероприятия А</w:t>
      </w:r>
      <w:r w:rsidRPr="00213665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>Михайловского района</w:t>
      </w:r>
      <w:r w:rsidRPr="00213665">
        <w:rPr>
          <w:rFonts w:ascii="Times New Roman" w:eastAsia="Times New Roman" w:hAnsi="Times New Roman" w:cs="Times New Roman"/>
          <w:sz w:val="28"/>
          <w:szCs w:val="28"/>
        </w:rPr>
        <w:t xml:space="preserve"> не проводились.</w:t>
      </w:r>
    </w:p>
    <w:p w14:paraId="4C14CAD0" w14:textId="77777777" w:rsidR="00213665" w:rsidRDefault="00213665" w:rsidP="00213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66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Положением о муниципальном земельном контроле в границах муниципального образования Михайловский район Алтайского края, утвержденным решением Михайловского районного Собрания депутатов от 23.12.2021 года №44, муниципальный земельный контроль осуществляется без проведения плановых мероприятий. плановые контрольные мероприятия, не предусмотрены. По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213665">
        <w:rPr>
          <w:rFonts w:ascii="Times New Roman" w:eastAsia="Times New Roman" w:hAnsi="Times New Roman" w:cs="Times New Roman"/>
          <w:sz w:val="28"/>
          <w:szCs w:val="28"/>
        </w:rPr>
        <w:t xml:space="preserve">.09.2024 проведено 1 мероприятие без взаимодействия с контролируемым лицом в форме выездного обследования,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13665">
        <w:rPr>
          <w:rFonts w:ascii="Times New Roman" w:eastAsia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13665">
        <w:rPr>
          <w:rFonts w:ascii="Times New Roman" w:eastAsia="Times New Roman" w:hAnsi="Times New Roman" w:cs="Times New Roman"/>
          <w:sz w:val="28"/>
          <w:szCs w:val="28"/>
        </w:rPr>
        <w:t xml:space="preserve"> которого нарушения требований земельного законодательства в отношении земельного участка не установлено.</w:t>
      </w:r>
    </w:p>
    <w:p w14:paraId="54B5618E" w14:textId="77777777" w:rsidR="00900538" w:rsidRDefault="00885AD0" w:rsidP="00213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2024 году А</w:t>
      </w:r>
      <w:r w:rsidR="00524C63" w:rsidRPr="00524C63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524C63">
        <w:rPr>
          <w:rFonts w:ascii="Times New Roman" w:eastAsia="Times New Roman" w:hAnsi="Times New Roman" w:cs="Times New Roman"/>
          <w:sz w:val="28"/>
          <w:szCs w:val="28"/>
        </w:rPr>
        <w:t>Михайловского района</w:t>
      </w:r>
      <w:r w:rsidR="00524C63" w:rsidRPr="00524C63">
        <w:rPr>
          <w:rFonts w:ascii="Times New Roman" w:eastAsia="Times New Roman" w:hAnsi="Times New Roman" w:cs="Times New Roman"/>
          <w:sz w:val="28"/>
          <w:szCs w:val="28"/>
        </w:rPr>
        <w:t xml:space="preserve"> по программе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</w:t>
      </w:r>
      <w:r w:rsidR="00524C63">
        <w:rPr>
          <w:rFonts w:ascii="Times New Roman" w:eastAsia="Times New Roman" w:hAnsi="Times New Roman" w:cs="Times New Roman"/>
          <w:sz w:val="28"/>
          <w:szCs w:val="28"/>
        </w:rPr>
        <w:t>Михайловский район</w:t>
      </w:r>
      <w:r w:rsidR="00524C63" w:rsidRPr="00524C63">
        <w:rPr>
          <w:rFonts w:ascii="Times New Roman" w:eastAsia="Times New Roman" w:hAnsi="Times New Roman" w:cs="Times New Roman"/>
          <w:sz w:val="28"/>
          <w:szCs w:val="28"/>
        </w:rPr>
        <w:t>, утверждённой постановлением</w:t>
      </w:r>
      <w:r w:rsidR="00213665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213665">
        <w:rPr>
          <w:rFonts w:ascii="Times New Roman" w:eastAsia="Times New Roman" w:hAnsi="Times New Roman" w:cs="Times New Roman"/>
          <w:sz w:val="28"/>
          <w:szCs w:val="28"/>
        </w:rPr>
        <w:t xml:space="preserve"> Михайловского района от 12.12.2023 года № 609</w:t>
      </w:r>
      <w:r w:rsidR="00524C63">
        <w:rPr>
          <w:rFonts w:ascii="Times New Roman" w:eastAsia="Times New Roman" w:hAnsi="Times New Roman" w:cs="Times New Roman"/>
          <w:sz w:val="28"/>
          <w:szCs w:val="28"/>
        </w:rPr>
        <w:t>, проводились следующие мероприятия:</w:t>
      </w:r>
      <w:r w:rsidR="00661E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C63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нформирование, консультирование, выездное обследование.</w:t>
      </w:r>
    </w:p>
    <w:p w14:paraId="4D6C762D" w14:textId="77777777" w:rsidR="00661EB9" w:rsidRDefault="00900538" w:rsidP="00213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мероприятия </w:t>
      </w:r>
      <w:r w:rsidR="00885AD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Консультирование</w:t>
      </w:r>
      <w:r w:rsidR="00885AD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подконтрольным субъектам даны разъяснения по вопросам, связанным с организацией и осуществлением муниципального земельного контроля. Общее количество консультаций - 6.</w:t>
      </w:r>
      <w:r w:rsidR="00661EB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54FE8446" w14:textId="77777777" w:rsidR="002B1112" w:rsidRPr="002B1112" w:rsidRDefault="002B1112" w:rsidP="002B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112">
        <w:rPr>
          <w:rFonts w:ascii="Times New Roman" w:eastAsia="Times New Roman" w:hAnsi="Times New Roman" w:cs="Times New Roman"/>
          <w:sz w:val="28"/>
          <w:szCs w:val="28"/>
        </w:rPr>
        <w:t>Основной проблемой, которая является причиной нарушений требований земельного законодательства Российской Федерации, выявляемых контрольным органом, являются низкие знания правообладателей земельных участков о предъявляемых к ним земельным законодательством Российской Федерации требований о порядке, способах и ограничениях использования земельных участков.</w:t>
      </w:r>
    </w:p>
    <w:p w14:paraId="432548CC" w14:textId="77777777" w:rsidR="002B1112" w:rsidRPr="002B1112" w:rsidRDefault="002B1112" w:rsidP="002B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112">
        <w:rPr>
          <w:rFonts w:ascii="Times New Roman" w:eastAsia="Times New Roman" w:hAnsi="Times New Roman" w:cs="Times New Roman"/>
          <w:sz w:val="28"/>
          <w:szCs w:val="28"/>
        </w:rPr>
        <w:t>Решением данной проблемы является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контроля, таких как информирование, консультирование, профилактический визит и объявление предостережения.</w:t>
      </w:r>
    </w:p>
    <w:p w14:paraId="08668C02" w14:textId="77777777" w:rsidR="002B1112" w:rsidRDefault="002B1112" w:rsidP="000F71C7">
      <w:pPr>
        <w:pStyle w:val="a4"/>
        <w:spacing w:after="0" w:line="240" w:lineRule="auto"/>
        <w:ind w:left="0" w:right="-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15F0A8" w14:textId="77777777" w:rsidR="000F71C7" w:rsidRDefault="000F71C7" w:rsidP="000F71C7">
      <w:pPr>
        <w:tabs>
          <w:tab w:val="left" w:pos="708"/>
          <w:tab w:val="left" w:pos="1416"/>
          <w:tab w:val="left" w:pos="39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Цели и задачи реализации Программы.</w:t>
      </w:r>
    </w:p>
    <w:p w14:paraId="21BE4542" w14:textId="77777777" w:rsidR="000F71C7" w:rsidRDefault="000F71C7" w:rsidP="000F71C7">
      <w:pPr>
        <w:tabs>
          <w:tab w:val="left" w:pos="708"/>
          <w:tab w:val="left" w:pos="1416"/>
          <w:tab w:val="left" w:pos="3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73C1DB" w14:textId="77777777" w:rsidR="000F71C7" w:rsidRDefault="000F71C7" w:rsidP="000F71C7">
      <w:pPr>
        <w:spacing w:after="0" w:line="240" w:lineRule="auto"/>
        <w:ind w:right="-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2.1 Целями программы являются:</w:t>
      </w:r>
    </w:p>
    <w:p w14:paraId="42E0AFF9" w14:textId="77777777" w:rsidR="000F71C7" w:rsidRDefault="000F71C7" w:rsidP="000F7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стимулирование добросовестного соблюдения обязательных требований земельного законодательства всеми контролируемыми лицами, устранения условий, причин и факторов, способных привести к их нарушениям и (или) причинению вреда (ущерба) охраняемым законом ценностям, создания условий для доведения обязательных требований земельного законодательства до контролируемых лиц, повышения информированности о способах их соблюдения;</w:t>
      </w:r>
    </w:p>
    <w:p w14:paraId="40CBACE3" w14:textId="77777777" w:rsidR="000F71C7" w:rsidRDefault="000F71C7" w:rsidP="000F71C7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900538" w:rsidRPr="00900538">
        <w:rPr>
          <w:rFonts w:ascii="Times New Roman" w:hAnsi="Times New Roman" w:cs="Times New Roman"/>
          <w:bCs/>
          <w:sz w:val="28"/>
          <w:szCs w:val="28"/>
        </w:rPr>
        <w:t>предупреждение нарушений обязательных требований в сфере земельного законодательства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60B45A9A" w14:textId="77777777" w:rsidR="000F71C7" w:rsidRDefault="000F71C7" w:rsidP="000F71C7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в) </w:t>
      </w:r>
      <w:r w:rsidR="00726869" w:rsidRPr="00726869">
        <w:rPr>
          <w:rFonts w:ascii="Times New Roman" w:hAnsi="Times New Roman" w:cs="Times New Roman"/>
          <w:bCs/>
          <w:sz w:val="28"/>
          <w:szCs w:val="28"/>
        </w:rPr>
        <w:t>формирование моделей социально ответственного, добросовестного, правового поведения контролируемых лиц</w:t>
      </w:r>
      <w:r w:rsidR="00726869">
        <w:rPr>
          <w:rFonts w:ascii="Times New Roman" w:hAnsi="Times New Roman" w:cs="Times New Roman"/>
          <w:bCs/>
          <w:sz w:val="28"/>
          <w:szCs w:val="28"/>
        </w:rPr>
        <w:t>;</w:t>
      </w:r>
    </w:p>
    <w:p w14:paraId="0204B37F" w14:textId="77777777" w:rsidR="000F71C7" w:rsidRDefault="000F71C7" w:rsidP="000F71C7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726869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726869" w:rsidRPr="00726869">
        <w:rPr>
          <w:rFonts w:ascii="Times New Roman" w:hAnsi="Times New Roman" w:cs="Times New Roman"/>
          <w:bCs/>
          <w:sz w:val="28"/>
          <w:szCs w:val="28"/>
        </w:rPr>
        <w:t>предотвращение угрозы причинения, либо причинения вреда охраняемым законом ценностям вследствие нарушений обязательных требований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0966B1AF" w14:textId="77777777" w:rsidR="000F71C7" w:rsidRDefault="000F71C7" w:rsidP="000F71C7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д) разъяснение подконтрольным субъектам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>земельного законодательства.</w:t>
      </w:r>
    </w:p>
    <w:p w14:paraId="43BB2FF0" w14:textId="77777777" w:rsidR="00726869" w:rsidRDefault="00726869" w:rsidP="00726869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68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е) </w:t>
      </w:r>
      <w:r w:rsidRPr="00726869">
        <w:rPr>
          <w:rFonts w:ascii="Times New Roman" w:hAnsi="Times New Roman" w:cs="Times New Roman"/>
          <w:bCs/>
          <w:sz w:val="28"/>
          <w:szCs w:val="28"/>
        </w:rPr>
        <w:t>повышение прозрачности системы контрольно-надзорной деятельности.</w:t>
      </w:r>
    </w:p>
    <w:p w14:paraId="7F2ADED8" w14:textId="77777777" w:rsidR="00726869" w:rsidRDefault="00726869" w:rsidP="000F71C7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B3FF21" w14:textId="77777777" w:rsidR="000F71C7" w:rsidRDefault="000F71C7" w:rsidP="000F71C7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 Задачами программы являются:</w:t>
      </w:r>
    </w:p>
    <w:p w14:paraId="564F55CD" w14:textId="77777777" w:rsidR="000F71C7" w:rsidRDefault="000F71C7" w:rsidP="000F71C7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26869" w:rsidRPr="00726869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C9B77E2" w14:textId="77777777" w:rsidR="000F71C7" w:rsidRDefault="000F71C7" w:rsidP="000F71C7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выявление причин, факторов и условий, способствующих нарушениям обязательных требований</w:t>
      </w:r>
      <w:r w:rsidR="00786ADB">
        <w:rPr>
          <w:rFonts w:ascii="Times New Roman" w:hAnsi="Times New Roman" w:cs="Times New Roman"/>
          <w:sz w:val="28"/>
          <w:szCs w:val="28"/>
        </w:rPr>
        <w:t xml:space="preserve">, </w:t>
      </w:r>
      <w:r w:rsidR="00786ADB" w:rsidRPr="00786ADB">
        <w:rPr>
          <w:rFonts w:ascii="Times New Roman" w:hAnsi="Times New Roman" w:cs="Times New Roman"/>
          <w:sz w:val="28"/>
          <w:szCs w:val="28"/>
        </w:rPr>
        <w:t>определение способов устранения или снижения угрозы</w:t>
      </w:r>
      <w:r w:rsidR="00786AD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52EDD9" w14:textId="77777777" w:rsidR="000F71C7" w:rsidRDefault="000F71C7" w:rsidP="000F71C7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786ADB">
        <w:rPr>
          <w:rFonts w:ascii="Times New Roman" w:hAnsi="Times New Roman" w:cs="Times New Roman"/>
          <w:sz w:val="28"/>
          <w:szCs w:val="28"/>
        </w:rPr>
        <w:t xml:space="preserve"> </w:t>
      </w:r>
      <w:r w:rsidR="00786ADB" w:rsidRPr="00786ADB">
        <w:rPr>
          <w:rFonts w:ascii="Times New Roman" w:hAnsi="Times New Roman" w:cs="Times New Roman"/>
          <w:sz w:val="28"/>
          <w:szCs w:val="28"/>
        </w:rPr>
        <w:t>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0F7B6205" w14:textId="77777777" w:rsidR="000F71C7" w:rsidRDefault="000F71C7" w:rsidP="000F71C7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формирование единого понимания обязательных требований земельного законодательства у граждан, </w:t>
      </w:r>
      <w:r>
        <w:rPr>
          <w:rFonts w:ascii="Times New Roman" w:hAnsi="Times New Roman" w:cs="Times New Roman"/>
          <w:bCs/>
          <w:sz w:val="28"/>
          <w:szCs w:val="28"/>
        </w:rPr>
        <w:t>юридических лиц и индивидуальных предпринимателей.</w:t>
      </w:r>
    </w:p>
    <w:p w14:paraId="0B6C1889" w14:textId="77777777" w:rsidR="00726869" w:rsidRDefault="00786ADB" w:rsidP="00786ADB">
      <w:pPr>
        <w:spacing w:after="0" w:line="240" w:lineRule="auto"/>
        <w:ind w:right="-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д)</w:t>
      </w:r>
      <w:r w:rsidR="00726869" w:rsidRPr="00726869">
        <w:rPr>
          <w:rFonts w:ascii="Times New Roman" w:hAnsi="Times New Roman" w:cs="Times New Roman"/>
          <w:bCs/>
          <w:sz w:val="28"/>
          <w:szCs w:val="28"/>
        </w:rPr>
        <w:t xml:space="preserve"> снижение издержек контрольно-надзорной деятельности и административной нагрузки на контролируемых лиц.</w:t>
      </w:r>
    </w:p>
    <w:p w14:paraId="4CF5F485" w14:textId="77777777" w:rsidR="00726869" w:rsidRDefault="00726869" w:rsidP="000F71C7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B2675D" w14:textId="77777777" w:rsidR="000F71C7" w:rsidRDefault="000F71C7" w:rsidP="000F71C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призвана обеспечить создание условий для снижения случаев нарушения обязательных требований, требований, установленных муниципальными правовыми актами в области муниципального земельного контроля, повышения результативности и эффективности муниципального контроля, формирования заинтересованности подконтрольных субъектов в соблюдении законодательства в подконтрольной сфере. </w:t>
      </w:r>
    </w:p>
    <w:p w14:paraId="6134147A" w14:textId="77777777" w:rsidR="000F71C7" w:rsidRDefault="000F71C7" w:rsidP="000F7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механизмом оценки эффективности и результативности мероприятий по профилактике нарушений является соблюдение подконтрольными субъектами требований действующего законодательства в сфере муниципального земельного контроля. </w:t>
      </w:r>
    </w:p>
    <w:p w14:paraId="26028748" w14:textId="77777777" w:rsidR="000F71C7" w:rsidRDefault="000F71C7" w:rsidP="000F71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 (контрольный орган может проводить профилактические мероприятия: информирование и консультирование согласно Перечню).</w:t>
      </w:r>
    </w:p>
    <w:p w14:paraId="4A0C8B67" w14:textId="77777777" w:rsidR="000F71C7" w:rsidRDefault="000F71C7" w:rsidP="000F71C7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E4CDBBD" w14:textId="77777777" w:rsidR="000F71C7" w:rsidRDefault="000F71C7" w:rsidP="000F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III. Перечень профилактических мероприятий, сроки (периодичность) их проведения.</w:t>
      </w:r>
    </w:p>
    <w:p w14:paraId="4596BC06" w14:textId="77777777" w:rsidR="000F71C7" w:rsidRDefault="000F71C7" w:rsidP="000F71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9838" w:type="dxa"/>
        <w:tblInd w:w="-57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5670"/>
        <w:gridCol w:w="1758"/>
        <w:gridCol w:w="1559"/>
      </w:tblGrid>
      <w:tr w:rsidR="000F71C7" w:rsidRPr="00CB0707" w14:paraId="67655ED9" w14:textId="77777777" w:rsidTr="00C673CC">
        <w:trPr>
          <w:trHeight w:val="39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2B80E44" w14:textId="77777777" w:rsidR="000F71C7" w:rsidRPr="00CB0707" w:rsidRDefault="000F7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7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A08299C" w14:textId="77777777" w:rsidR="000F71C7" w:rsidRPr="00CB0707" w:rsidRDefault="000F7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7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311686" w14:textId="77777777" w:rsidR="000F71C7" w:rsidRPr="00CB0707" w:rsidRDefault="000F7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7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439C5C7" w14:textId="77777777" w:rsidR="000F71C7" w:rsidRPr="00CB0707" w:rsidRDefault="000F71C7">
            <w:pPr>
              <w:autoSpaceDE w:val="0"/>
              <w:autoSpaceDN w:val="0"/>
              <w:adjustRightInd w:val="0"/>
              <w:ind w:left="34" w:right="-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7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0F71C7" w:rsidRPr="00CB0707" w14:paraId="047EFC07" w14:textId="77777777" w:rsidTr="00C673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F498E7" w14:textId="77777777" w:rsidR="000F71C7" w:rsidRPr="00CB0707" w:rsidRDefault="000F71C7" w:rsidP="00B462D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9AA93D" w14:textId="77777777" w:rsidR="000F71C7" w:rsidRPr="00CB0707" w:rsidRDefault="000F71C7">
            <w:pPr>
              <w:pStyle w:val="ConsPlusNormal0"/>
              <w:tabs>
                <w:tab w:val="left" w:pos="993"/>
              </w:tabs>
              <w:jc w:val="both"/>
              <w:rPr>
                <w:rStyle w:val="a7"/>
                <w:i w:val="0"/>
              </w:rPr>
            </w:pPr>
            <w:r w:rsidRPr="00CB0707">
              <w:rPr>
                <w:bCs/>
              </w:rPr>
              <w:t xml:space="preserve">Консультирование подконтрольных субъектов по телефону, посредством видео-конференц-связи, на личном приёме либо в ходе проведения профилактического мероприятия </w:t>
            </w:r>
            <w:r w:rsidRPr="00CB0707">
              <w:rPr>
                <w:rStyle w:val="a7"/>
                <w:i w:val="0"/>
              </w:rPr>
              <w:t xml:space="preserve">по следующим вопросам: </w:t>
            </w:r>
          </w:p>
          <w:p w14:paraId="285B6267" w14:textId="77777777" w:rsidR="000F71C7" w:rsidRPr="00CB0707" w:rsidRDefault="000F71C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0707">
              <w:rPr>
                <w:rFonts w:ascii="Times New Roman" w:hAnsi="Times New Roman" w:cs="Times New Roman"/>
                <w:b w:val="0"/>
                <w:sz w:val="28"/>
                <w:szCs w:val="28"/>
              </w:rPr>
              <w:t>-порядок организации и осуществления земельного контроля;</w:t>
            </w:r>
          </w:p>
          <w:p w14:paraId="54DAC9B5" w14:textId="77777777" w:rsidR="000F71C7" w:rsidRPr="00CB0707" w:rsidRDefault="000F71C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0707">
              <w:rPr>
                <w:rFonts w:ascii="Times New Roman" w:hAnsi="Times New Roman" w:cs="Times New Roman"/>
                <w:b w:val="0"/>
                <w:sz w:val="28"/>
                <w:szCs w:val="28"/>
              </w:rPr>
              <w:t>-порядок досудебного обжалования решений, действий (бездействия) контрольного органа;</w:t>
            </w:r>
          </w:p>
          <w:p w14:paraId="6878F8BF" w14:textId="77777777" w:rsidR="000F71C7" w:rsidRPr="00CB0707" w:rsidRDefault="000F71C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0707">
              <w:rPr>
                <w:rFonts w:ascii="Times New Roman" w:hAnsi="Times New Roman" w:cs="Times New Roman"/>
                <w:b w:val="0"/>
                <w:sz w:val="28"/>
                <w:szCs w:val="28"/>
              </w:rPr>
              <w:t>-самовольное занятие земельного участка и (или) земель, государственная собственность на которые не разграничена, в том числе использование земельного участка лицом, не имеющим</w:t>
            </w:r>
            <w:r w:rsidR="00786ADB" w:rsidRPr="00CB070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B0707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предусмотренных законодательством Российской Федерации прав на указанный земельный участок;</w:t>
            </w:r>
          </w:p>
          <w:p w14:paraId="03EBA8FB" w14:textId="77777777" w:rsidR="000F71C7" w:rsidRPr="00CB0707" w:rsidRDefault="000F71C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0707">
              <w:rPr>
                <w:rFonts w:ascii="Times New Roman" w:hAnsi="Times New Roman" w:cs="Times New Roman"/>
                <w:b w:val="0"/>
                <w:sz w:val="28"/>
                <w:szCs w:val="28"/>
              </w:rPr>
              <w:t>-использование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использованием;</w:t>
            </w:r>
          </w:p>
          <w:p w14:paraId="02BE66C0" w14:textId="77777777" w:rsidR="000F71C7" w:rsidRPr="00CB0707" w:rsidRDefault="000F71C7" w:rsidP="00786ADB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070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-неиспользование земельного участка, предназначенного для жилищного или иного строительства, садоводства, огородничества, в указанных целях. 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7884C0" w14:textId="77777777" w:rsidR="000F71C7" w:rsidRPr="00CB0707" w:rsidRDefault="00CD0B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707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 (при наличии оснований)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89B202" w14:textId="77777777" w:rsidR="000F71C7" w:rsidRPr="00CB0707" w:rsidRDefault="00786ADB">
            <w:pPr>
              <w:autoSpaceDE w:val="0"/>
              <w:autoSpaceDN w:val="0"/>
              <w:adjustRightInd w:val="0"/>
              <w:ind w:left="34" w:right="-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707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района</w:t>
            </w:r>
          </w:p>
        </w:tc>
      </w:tr>
      <w:tr w:rsidR="000F71C7" w:rsidRPr="00CB0707" w14:paraId="49CBF459" w14:textId="77777777" w:rsidTr="00C673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97516B" w14:textId="77777777" w:rsidR="000F71C7" w:rsidRPr="00CB0707" w:rsidRDefault="000F71C7" w:rsidP="00B462D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61B242D" w14:textId="66A9B6FD" w:rsidR="000F71C7" w:rsidRPr="00CB0707" w:rsidRDefault="000F7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707">
              <w:rPr>
                <w:rFonts w:ascii="Times New Roman" w:hAnsi="Times New Roman" w:cs="Times New Roman"/>
                <w:bCs/>
                <w:sz w:val="28"/>
                <w:szCs w:val="28"/>
              </w:rPr>
              <w:t>Разъяснение при проведении контрольных мероприятий подконтрольным субъектам обязательных требований, а также порядка проведения контрольного мероприятия,</w:t>
            </w:r>
            <w:r w:rsidR="00CB0707" w:rsidRPr="00CB07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B0707">
              <w:rPr>
                <w:rFonts w:ascii="Times New Roman" w:hAnsi="Times New Roman" w:cs="Times New Roman"/>
                <w:bCs/>
                <w:sz w:val="28"/>
                <w:szCs w:val="28"/>
              </w:rPr>
              <w:t>прав и обязанностей подконтрольного субъекта и муниципальных служащих в ходе мероприятия.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A47B5EE" w14:textId="77777777" w:rsidR="000F71C7" w:rsidRPr="00CB0707" w:rsidRDefault="00CD0B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707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 (при наличии оснований)</w:t>
            </w:r>
            <w:r w:rsidR="000F71C7" w:rsidRPr="00CB0707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C1B2E4C" w14:textId="77777777" w:rsidR="000F71C7" w:rsidRPr="00CB0707" w:rsidRDefault="00786ADB">
            <w:pPr>
              <w:autoSpaceDE w:val="0"/>
              <w:autoSpaceDN w:val="0"/>
              <w:adjustRightInd w:val="0"/>
              <w:ind w:left="34" w:right="-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707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района</w:t>
            </w:r>
          </w:p>
        </w:tc>
      </w:tr>
      <w:tr w:rsidR="000F71C7" w:rsidRPr="00CB0707" w14:paraId="05E9ED5A" w14:textId="77777777" w:rsidTr="00C673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69D2E6" w14:textId="77777777" w:rsidR="000F71C7" w:rsidRPr="00CB0707" w:rsidRDefault="000F71C7" w:rsidP="00B462D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CC8FDA" w14:textId="77777777" w:rsidR="000F71C7" w:rsidRPr="00CB0707" w:rsidRDefault="000F71C7">
            <w:pPr>
              <w:pStyle w:val="ConsPlusNormal0"/>
              <w:tabs>
                <w:tab w:val="left" w:pos="993"/>
              </w:tabs>
              <w:jc w:val="both"/>
              <w:rPr>
                <w:rStyle w:val="a7"/>
                <w:i w:val="0"/>
              </w:rPr>
            </w:pPr>
            <w:r w:rsidRPr="00CB0707">
              <w:t xml:space="preserve">Информирование контролируемых лиц по вопросам соблюдения обязательных требований земельного законодательства Российской Федерации. Размещение соответствующих сведений на официальном сайте контрольного органа в сети «Интернет», </w:t>
            </w:r>
            <w:r w:rsidRPr="00CB0707">
              <w:lastRenderedPageBreak/>
              <w:t>на стендах в помещениях контрольного органа</w:t>
            </w:r>
            <w:bookmarkStart w:id="0" w:name="P636"/>
            <w:bookmarkEnd w:id="0"/>
            <w:r w:rsidRPr="00CB0707">
              <w:t>.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0B79747" w14:textId="77777777" w:rsidR="000F71C7" w:rsidRPr="00CB0707" w:rsidRDefault="00CD0B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70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 течение года (при наличии оснований)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336D04" w14:textId="77777777" w:rsidR="000F71C7" w:rsidRPr="00CB0707" w:rsidRDefault="00786ADB">
            <w:pPr>
              <w:autoSpaceDE w:val="0"/>
              <w:autoSpaceDN w:val="0"/>
              <w:adjustRightInd w:val="0"/>
              <w:ind w:left="34" w:right="-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707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района</w:t>
            </w:r>
          </w:p>
        </w:tc>
      </w:tr>
      <w:tr w:rsidR="000F71C7" w:rsidRPr="00CB0707" w14:paraId="51108594" w14:textId="77777777" w:rsidTr="00C673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434054" w14:textId="77777777" w:rsidR="000F71C7" w:rsidRPr="00CB0707" w:rsidRDefault="000F71C7" w:rsidP="00B462D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107BDEC" w14:textId="77777777" w:rsidR="000F71C7" w:rsidRPr="00CB0707" w:rsidRDefault="000F71C7">
            <w:pPr>
              <w:autoSpaceDE w:val="0"/>
              <w:autoSpaceDN w:val="0"/>
              <w:adjustRightInd w:val="0"/>
              <w:ind w:left="35" w:right="34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B0707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Поддержание в актуальном состоянии, размещенных на официальном сайте администрации </w:t>
            </w:r>
            <w:r w:rsidR="00464348" w:rsidRPr="00CB0707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Михайловского района</w:t>
            </w:r>
            <w:r w:rsidRPr="00CB0707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в сети «Интернет», перечня и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контроля, руководств по соблюдению вышеуказанных обязательных требований.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10DAD53" w14:textId="77777777" w:rsidR="000F71C7" w:rsidRPr="00CB0707" w:rsidRDefault="000F7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707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BF1189" w14:textId="77777777" w:rsidR="000F71C7" w:rsidRPr="00CB0707" w:rsidRDefault="00786ADB">
            <w:pPr>
              <w:autoSpaceDE w:val="0"/>
              <w:autoSpaceDN w:val="0"/>
              <w:adjustRightInd w:val="0"/>
              <w:ind w:left="34" w:right="-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707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района</w:t>
            </w:r>
          </w:p>
        </w:tc>
      </w:tr>
      <w:tr w:rsidR="000F71C7" w:rsidRPr="00CB0707" w14:paraId="4A1C5D65" w14:textId="77777777" w:rsidTr="00C673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E167EE" w14:textId="77777777" w:rsidR="000F71C7" w:rsidRPr="00CB0707" w:rsidRDefault="000F71C7" w:rsidP="00B462D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F5CD97F" w14:textId="77777777" w:rsidR="000F71C7" w:rsidRPr="00CB0707" w:rsidRDefault="000F71C7">
            <w:pPr>
              <w:autoSpaceDE w:val="0"/>
              <w:autoSpaceDN w:val="0"/>
              <w:adjustRightInd w:val="0"/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CB0707">
              <w:rPr>
                <w:rFonts w:ascii="Times New Roman" w:hAnsi="Times New Roman" w:cs="Times New Roman"/>
                <w:sz w:val="28"/>
                <w:szCs w:val="28"/>
              </w:rPr>
              <w:t>Рассмотрение обращений по вопросам полноты и актуальности перечней нормативных правовых актов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10B447" w14:textId="77777777" w:rsidR="000F71C7" w:rsidRPr="00CB0707" w:rsidRDefault="000F7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707">
              <w:rPr>
                <w:rFonts w:ascii="Times New Roman" w:hAnsi="Times New Roman" w:cs="Times New Roman"/>
                <w:bCs/>
                <w:sz w:val="28"/>
                <w:szCs w:val="28"/>
              </w:rPr>
              <w:t>По мере поступления обращений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E10226" w14:textId="77777777" w:rsidR="000F71C7" w:rsidRPr="00CB0707" w:rsidRDefault="00464348">
            <w:pPr>
              <w:autoSpaceDE w:val="0"/>
              <w:autoSpaceDN w:val="0"/>
              <w:adjustRightInd w:val="0"/>
              <w:ind w:left="34" w:right="-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707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района</w:t>
            </w:r>
          </w:p>
        </w:tc>
      </w:tr>
      <w:tr w:rsidR="000F71C7" w:rsidRPr="00CB0707" w14:paraId="7496D652" w14:textId="77777777" w:rsidTr="00C673CC">
        <w:trPr>
          <w:trHeight w:val="305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37D39E" w14:textId="77777777" w:rsidR="000F71C7" w:rsidRPr="00CB0707" w:rsidRDefault="000F71C7" w:rsidP="00B462D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1BE2BC4" w14:textId="77777777" w:rsidR="000F71C7" w:rsidRPr="00CB0707" w:rsidRDefault="000F7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07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 о недопустимости нарушения обязательных требований (далее – Предостережение).</w:t>
            </w:r>
          </w:p>
          <w:p w14:paraId="17A1D01A" w14:textId="77777777" w:rsidR="000F71C7" w:rsidRPr="00CB0707" w:rsidRDefault="000F7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07">
              <w:rPr>
                <w:rFonts w:ascii="Times New Roman" w:hAnsi="Times New Roman" w:cs="Times New Roman"/>
                <w:sz w:val="28"/>
                <w:szCs w:val="28"/>
              </w:rPr>
              <w:t>Предостережение объявляется контролируемому лицу в случае наличия сведений о готовящихся нарушениях обязательных требований и (или) в случае отсутствия подтверждённых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B93D61" w14:textId="77777777" w:rsidR="000F71C7" w:rsidRPr="00CB0707" w:rsidRDefault="000F7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707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 по мере появления оснований, предусмотренных законодательством.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74741A" w14:textId="77777777" w:rsidR="000F71C7" w:rsidRPr="00CB0707" w:rsidRDefault="00CD0BF5">
            <w:pPr>
              <w:autoSpaceDE w:val="0"/>
              <w:autoSpaceDN w:val="0"/>
              <w:adjustRightInd w:val="0"/>
              <w:ind w:left="34" w:right="-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707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района</w:t>
            </w:r>
          </w:p>
        </w:tc>
      </w:tr>
      <w:tr w:rsidR="000F71C7" w:rsidRPr="00CB0707" w14:paraId="41C28706" w14:textId="77777777" w:rsidTr="00C673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A8EF90" w14:textId="77777777" w:rsidR="000F71C7" w:rsidRPr="00CB0707" w:rsidRDefault="000F71C7" w:rsidP="00B462D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0FB572E" w14:textId="77777777" w:rsidR="000F71C7" w:rsidRPr="00CB0707" w:rsidRDefault="000F7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07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визит.</w:t>
            </w:r>
          </w:p>
          <w:p w14:paraId="054C60D2" w14:textId="77777777" w:rsidR="000F71C7" w:rsidRPr="00CB0707" w:rsidRDefault="000F7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07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принадлежащим ему объектам контроля.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E2B1B59" w14:textId="77777777" w:rsidR="000F71C7" w:rsidRPr="00CB0707" w:rsidRDefault="000F7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707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 по мере появления оснований, предусмотренных законодательством.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C514FA" w14:textId="77777777" w:rsidR="000F71C7" w:rsidRPr="00CB0707" w:rsidRDefault="00CD0BF5">
            <w:pPr>
              <w:autoSpaceDE w:val="0"/>
              <w:autoSpaceDN w:val="0"/>
              <w:adjustRightInd w:val="0"/>
              <w:ind w:left="34" w:right="-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707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района</w:t>
            </w:r>
          </w:p>
        </w:tc>
      </w:tr>
    </w:tbl>
    <w:p w14:paraId="5EC2C09A" w14:textId="77777777" w:rsidR="000F71C7" w:rsidRPr="00CB0707" w:rsidRDefault="000F71C7" w:rsidP="000F7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2825FF" w14:textId="77777777" w:rsidR="003A521D" w:rsidRPr="00CB0707" w:rsidRDefault="000F71C7" w:rsidP="00CD0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70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CB0707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CB0707">
        <w:rPr>
          <w:rFonts w:ascii="Times New Roman" w:hAnsi="Times New Roman" w:cs="Times New Roman"/>
          <w:b/>
          <w:bCs/>
          <w:sz w:val="28"/>
          <w:szCs w:val="28"/>
        </w:rPr>
        <w:t>. Показатели результативности и эффективности Программы.</w:t>
      </w:r>
      <w:bookmarkStart w:id="1" w:name="Par2"/>
      <w:bookmarkEnd w:id="1"/>
    </w:p>
    <w:p w14:paraId="25468EAA" w14:textId="77777777" w:rsidR="003A521D" w:rsidRPr="00CB0707" w:rsidRDefault="003A521D" w:rsidP="003A52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14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5812"/>
        <w:gridCol w:w="3118"/>
      </w:tblGrid>
      <w:tr w:rsidR="003A521D" w:rsidRPr="00CB0707" w14:paraId="57D02A3E" w14:textId="77777777" w:rsidTr="00C673CC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E03C" w14:textId="77777777" w:rsidR="003A521D" w:rsidRPr="00CB0707" w:rsidRDefault="003A521D" w:rsidP="00B462D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7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146B" w14:textId="77777777" w:rsidR="003A521D" w:rsidRPr="00CB0707" w:rsidRDefault="003A521D" w:rsidP="00B462D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70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36AB" w14:textId="77777777" w:rsidR="003A521D" w:rsidRPr="00CB0707" w:rsidRDefault="003A521D" w:rsidP="00CD0BF5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707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3A521D" w:rsidRPr="00CB0707" w14:paraId="1D3264F5" w14:textId="77777777" w:rsidTr="00CB0707">
        <w:trPr>
          <w:trHeight w:val="255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6A7B" w14:textId="77777777" w:rsidR="003A521D" w:rsidRPr="00CB0707" w:rsidRDefault="003A521D" w:rsidP="00B462D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7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E858" w14:textId="77777777" w:rsidR="003A521D" w:rsidRPr="00CB0707" w:rsidRDefault="003A521D" w:rsidP="00B462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07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Администрации района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54E2" w14:textId="77777777" w:rsidR="003A521D" w:rsidRPr="00CB0707" w:rsidRDefault="003A521D" w:rsidP="00B462D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E91E91" w14:textId="77777777" w:rsidR="003A521D" w:rsidRPr="00CB0707" w:rsidRDefault="003A521D" w:rsidP="00B462D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4690EB" w14:textId="77777777" w:rsidR="003A521D" w:rsidRPr="00CB0707" w:rsidRDefault="003A521D" w:rsidP="00B462D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707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3A521D" w:rsidRPr="00CB0707" w14:paraId="58BC763B" w14:textId="77777777" w:rsidTr="00CB0707">
        <w:trPr>
          <w:trHeight w:val="82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7DFD3" w14:textId="77777777" w:rsidR="003A521D" w:rsidRPr="00CB0707" w:rsidRDefault="003A521D" w:rsidP="00B462D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7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6CCF" w14:textId="77777777" w:rsidR="003A521D" w:rsidRPr="00CB0707" w:rsidRDefault="003A521D" w:rsidP="00B462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07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FBCC" w14:textId="77777777" w:rsidR="003A521D" w:rsidRPr="00CB0707" w:rsidRDefault="003A521D" w:rsidP="00B462D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707">
              <w:rPr>
                <w:rFonts w:ascii="Times New Roman" w:hAnsi="Times New Roman" w:cs="Times New Roman"/>
                <w:sz w:val="28"/>
                <w:szCs w:val="28"/>
              </w:rPr>
              <w:t>100 % от числа обратившихся</w:t>
            </w:r>
          </w:p>
        </w:tc>
      </w:tr>
      <w:tr w:rsidR="003A521D" w:rsidRPr="00CB0707" w14:paraId="64AA5946" w14:textId="77777777" w:rsidTr="00C673CC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AD51" w14:textId="77777777" w:rsidR="003A521D" w:rsidRPr="00CB0707" w:rsidRDefault="003A521D" w:rsidP="00B462D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7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EE3F" w14:textId="77777777" w:rsidR="003A521D" w:rsidRPr="00CB0707" w:rsidRDefault="00C673CC" w:rsidP="00B462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07">
              <w:rPr>
                <w:rFonts w:ascii="Times New Roman" w:hAnsi="Times New Roman" w:cs="Times New Roman"/>
                <w:sz w:val="28"/>
                <w:szCs w:val="28"/>
              </w:rPr>
              <w:t>Долю профилактических мероприятий в объеме контрольных мероприятий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96FE" w14:textId="77777777" w:rsidR="003A521D" w:rsidRPr="00CB0707" w:rsidRDefault="00C673CC" w:rsidP="00B462D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707">
              <w:rPr>
                <w:rFonts w:ascii="Times New Roman" w:hAnsi="Times New Roman" w:cs="Times New Roman"/>
                <w:sz w:val="28"/>
                <w:szCs w:val="28"/>
              </w:rPr>
      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      </w:r>
          </w:p>
        </w:tc>
      </w:tr>
    </w:tbl>
    <w:p w14:paraId="05C30814" w14:textId="77777777" w:rsidR="001E66DC" w:rsidRDefault="001E66DC" w:rsidP="00CB0707">
      <w:pPr>
        <w:rPr>
          <w:rFonts w:ascii="Times New Roman" w:hAnsi="Times New Roman" w:cs="Times New Roman"/>
          <w:sz w:val="28"/>
          <w:szCs w:val="28"/>
        </w:rPr>
      </w:pPr>
    </w:p>
    <w:p w14:paraId="3D60F312" w14:textId="77777777" w:rsidR="001E66DC" w:rsidRDefault="001E66DC" w:rsidP="00CB0707">
      <w:pPr>
        <w:rPr>
          <w:rFonts w:ascii="Times New Roman" w:hAnsi="Times New Roman" w:cs="Times New Roman"/>
          <w:sz w:val="28"/>
          <w:szCs w:val="28"/>
        </w:rPr>
      </w:pPr>
    </w:p>
    <w:p w14:paraId="39D82668" w14:textId="26198DC8" w:rsidR="00CB0707" w:rsidRPr="00CB0707" w:rsidRDefault="00CB0707" w:rsidP="00CB0707">
      <w:pPr>
        <w:rPr>
          <w:rFonts w:ascii="Times New Roman" w:hAnsi="Times New Roman" w:cs="Times New Roman"/>
          <w:sz w:val="28"/>
          <w:szCs w:val="28"/>
        </w:rPr>
      </w:pPr>
      <w:r w:rsidRPr="00CB0707">
        <w:rPr>
          <w:rFonts w:ascii="Times New Roman" w:hAnsi="Times New Roman" w:cs="Times New Roman"/>
          <w:sz w:val="28"/>
          <w:szCs w:val="28"/>
        </w:rPr>
        <w:t xml:space="preserve">Предложения к программе профилактики принимаются с 1октября по 1 ноября 2024 года по адресу: 658930 Алтайский край, Михайловский район. </w:t>
      </w:r>
      <w:proofErr w:type="spellStart"/>
      <w:r w:rsidRPr="00CB0707">
        <w:rPr>
          <w:rFonts w:ascii="Times New Roman" w:hAnsi="Times New Roman" w:cs="Times New Roman"/>
          <w:sz w:val="28"/>
          <w:szCs w:val="28"/>
        </w:rPr>
        <w:t>с.Михайловское</w:t>
      </w:r>
      <w:proofErr w:type="spellEnd"/>
      <w:r w:rsidRPr="00CB0707">
        <w:rPr>
          <w:rFonts w:ascii="Times New Roman" w:hAnsi="Times New Roman" w:cs="Times New Roman"/>
          <w:sz w:val="28"/>
          <w:szCs w:val="28"/>
        </w:rPr>
        <w:t xml:space="preserve">, ул. Садовая 15, тел :8 385(70)22401 </w:t>
      </w:r>
    </w:p>
    <w:p w14:paraId="762FCBCF" w14:textId="34463CCC" w:rsidR="00E6462E" w:rsidRPr="00CB0707" w:rsidRDefault="00CB0707" w:rsidP="00CB0707">
      <w:pPr>
        <w:rPr>
          <w:rFonts w:ascii="Times New Roman" w:hAnsi="Times New Roman" w:cs="Times New Roman"/>
          <w:sz w:val="28"/>
          <w:szCs w:val="28"/>
        </w:rPr>
      </w:pPr>
      <w:r w:rsidRPr="00CB0707">
        <w:rPr>
          <w:rFonts w:ascii="Times New Roman" w:hAnsi="Times New Roman" w:cs="Times New Roman"/>
          <w:sz w:val="28"/>
          <w:szCs w:val="28"/>
        </w:rPr>
        <w:t>адрес электронной почты: mhladm58@mail.ru</w:t>
      </w:r>
    </w:p>
    <w:sectPr w:rsidR="00E6462E" w:rsidRPr="00CB0707" w:rsidSect="00CF10AC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31674"/>
    <w:multiLevelType w:val="hybridMultilevel"/>
    <w:tmpl w:val="A384A05C"/>
    <w:lvl w:ilvl="0" w:tplc="97AC49A4">
      <w:start w:val="1"/>
      <w:numFmt w:val="decimal"/>
      <w:lvlText w:val="%1."/>
      <w:lvlJc w:val="left"/>
      <w:pPr>
        <w:ind w:left="747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B34AFD"/>
    <w:multiLevelType w:val="hybridMultilevel"/>
    <w:tmpl w:val="1AF8E7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91"/>
    <w:rsid w:val="000F71C7"/>
    <w:rsid w:val="001E66DC"/>
    <w:rsid w:val="001E7986"/>
    <w:rsid w:val="00213665"/>
    <w:rsid w:val="00285745"/>
    <w:rsid w:val="002B1112"/>
    <w:rsid w:val="003A521D"/>
    <w:rsid w:val="004128FB"/>
    <w:rsid w:val="00464348"/>
    <w:rsid w:val="004D2F2E"/>
    <w:rsid w:val="00524C63"/>
    <w:rsid w:val="005820E2"/>
    <w:rsid w:val="005C4608"/>
    <w:rsid w:val="005C55D9"/>
    <w:rsid w:val="00612F91"/>
    <w:rsid w:val="00656A12"/>
    <w:rsid w:val="00661EB9"/>
    <w:rsid w:val="00726869"/>
    <w:rsid w:val="00786ADB"/>
    <w:rsid w:val="007B29A7"/>
    <w:rsid w:val="00814B66"/>
    <w:rsid w:val="00885AD0"/>
    <w:rsid w:val="00900538"/>
    <w:rsid w:val="009D299B"/>
    <w:rsid w:val="00A24558"/>
    <w:rsid w:val="00B462D8"/>
    <w:rsid w:val="00C673CC"/>
    <w:rsid w:val="00C75AFA"/>
    <w:rsid w:val="00CB0707"/>
    <w:rsid w:val="00CD0BF5"/>
    <w:rsid w:val="00CF10AC"/>
    <w:rsid w:val="00E06ACF"/>
    <w:rsid w:val="00E6462E"/>
    <w:rsid w:val="00F3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E419"/>
  <w15:docId w15:val="{C92A13DB-A726-44F3-98C7-6CED9045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1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F71C7"/>
    <w:pPr>
      <w:ind w:left="720"/>
      <w:contextualSpacing/>
    </w:pPr>
  </w:style>
  <w:style w:type="character" w:customStyle="1" w:styleId="ConsPlusNormal">
    <w:name w:val="ConsPlusNormal Знак"/>
    <w:link w:val="ConsPlusNormal0"/>
    <w:semiHidden/>
    <w:locked/>
    <w:rsid w:val="000F71C7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link w:val="ConsPlusNormal"/>
    <w:semiHidden/>
    <w:rsid w:val="000F71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semiHidden/>
    <w:rsid w:val="000F71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0F71C7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0F71C7"/>
    <w:rPr>
      <w:color w:val="0000FF"/>
      <w:u w:val="single"/>
    </w:rPr>
  </w:style>
  <w:style w:type="character" w:styleId="a7">
    <w:name w:val="Emphasis"/>
    <w:basedOn w:val="a0"/>
    <w:uiPriority w:val="20"/>
    <w:qFormat/>
    <w:rsid w:val="000F71C7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36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679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3A521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8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8</Pages>
  <Words>2338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Хованец Оксана Сергеевна</dc:creator>
  <cp:keywords/>
  <dc:description/>
  <cp:lastModifiedBy>Романова</cp:lastModifiedBy>
  <cp:revision>5</cp:revision>
  <cp:lastPrinted>2024-09-16T01:22:00Z</cp:lastPrinted>
  <dcterms:created xsi:type="dcterms:W3CDTF">2024-09-26T09:15:00Z</dcterms:created>
  <dcterms:modified xsi:type="dcterms:W3CDTF">2024-09-27T02:17:00Z</dcterms:modified>
</cp:coreProperties>
</file>